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3A82" w14:textId="77777777" w:rsidR="0052687B" w:rsidRPr="00B27EE1" w:rsidRDefault="0052687B" w:rsidP="00B27EE1">
      <w:pPr>
        <w:spacing w:after="0" w:line="276" w:lineRule="auto"/>
        <w:rPr>
          <w:rFonts w:ascii="Corda-Bold" w:eastAsia="Calibri" w:hAnsi="Corda-Bold" w:cs="Arial"/>
          <w:sz w:val="32"/>
          <w:szCs w:val="32"/>
          <w:lang w:eastAsia="de-DE"/>
        </w:rPr>
      </w:pPr>
      <w:r w:rsidRPr="00B27EE1">
        <w:rPr>
          <w:rFonts w:ascii="Corda-Bold" w:eastAsia="Calibri" w:hAnsi="Corda-Bold" w:cs="Arial"/>
          <w:sz w:val="32"/>
          <w:szCs w:val="32"/>
          <w:lang w:eastAsia="de-DE"/>
        </w:rPr>
        <w:t>Tipps für den Familienausflug</w:t>
      </w:r>
    </w:p>
    <w:p w14:paraId="3DD172E8" w14:textId="77777777" w:rsidR="0052687B" w:rsidRPr="00B27EE1" w:rsidRDefault="0052687B" w:rsidP="00B27EE1">
      <w:pPr>
        <w:spacing w:after="0" w:line="276" w:lineRule="auto"/>
        <w:rPr>
          <w:rFonts w:ascii="Corda-Regular" w:eastAsia="Calibri" w:hAnsi="Corda-Regular" w:cs="TSTAR PRO"/>
          <w:lang w:eastAsia="de-DE"/>
        </w:rPr>
      </w:pPr>
      <w:r w:rsidRPr="00B27EE1">
        <w:rPr>
          <w:rFonts w:ascii="Corda-Regular" w:eastAsia="Calibri" w:hAnsi="Corda-Regular" w:cs="TSTAR PRO"/>
          <w:lang w:eastAsia="de-DE"/>
        </w:rPr>
        <w:t>Neue Familienk</w:t>
      </w:r>
      <w:r w:rsidR="00ED193D" w:rsidRPr="00B27EE1">
        <w:rPr>
          <w:rFonts w:ascii="Corda-Regular" w:eastAsia="Calibri" w:hAnsi="Corda-Regular" w:cs="TSTAR PRO"/>
          <w:lang w:eastAsia="de-DE"/>
        </w:rPr>
        <w:t>arte für die Südliche Weinstraß</w:t>
      </w:r>
      <w:r w:rsidRPr="00B27EE1">
        <w:rPr>
          <w:rFonts w:ascii="Corda-Regular" w:eastAsia="Calibri" w:hAnsi="Corda-Regular" w:cs="TSTAR PRO"/>
          <w:lang w:eastAsia="de-DE"/>
        </w:rPr>
        <w:t>e aufgelegt</w:t>
      </w:r>
    </w:p>
    <w:p w14:paraId="2731F46A" w14:textId="77777777" w:rsidR="0052687B" w:rsidRDefault="0052687B" w:rsidP="004C52C5">
      <w:pPr>
        <w:spacing w:after="0" w:line="276" w:lineRule="auto"/>
        <w:rPr>
          <w:rFonts w:ascii="Corda-Regular" w:eastAsia="Calibri" w:hAnsi="Corda-Regular" w:cs="TSTAR PRO"/>
          <w:lang w:eastAsia="de-DE"/>
        </w:rPr>
      </w:pPr>
    </w:p>
    <w:p w14:paraId="68BAB012" w14:textId="7A0FD632" w:rsidR="00E81303" w:rsidRDefault="00E81303" w:rsidP="004C52C5">
      <w:pPr>
        <w:spacing w:after="0" w:line="276" w:lineRule="auto"/>
        <w:rPr>
          <w:rFonts w:ascii="Corda-Regular" w:eastAsia="Calibri" w:hAnsi="Corda-Regular" w:cs="TSTAR PRO"/>
          <w:lang w:eastAsia="de-DE"/>
        </w:rPr>
      </w:pPr>
      <w:r>
        <w:rPr>
          <w:rFonts w:ascii="Corda-Regular" w:eastAsia="Calibri" w:hAnsi="Corda-Regular" w:cs="TSTAR PRO"/>
          <w:noProof/>
          <w:lang w:eastAsia="de-DE"/>
        </w:rPr>
        <w:drawing>
          <wp:inline distT="0" distB="0" distL="0" distR="0" wp14:anchorId="5907E429" wp14:editId="21FD2E08">
            <wp:extent cx="1722175" cy="1439338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9"/>
                    <a:stretch/>
                  </pic:blipFill>
                  <pic:spPr bwMode="auto">
                    <a:xfrm>
                      <a:off x="0" y="0"/>
                      <a:ext cx="1722967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1F92">
        <w:rPr>
          <w:rFonts w:ascii="Corda-Regular" w:eastAsia="Calibri" w:hAnsi="Corda-Regular" w:cs="TSTAR PRO"/>
          <w:lang w:eastAsia="de-DE"/>
        </w:rPr>
        <w:t xml:space="preserve">  </w:t>
      </w:r>
      <w:r w:rsidR="003353D6">
        <w:rPr>
          <w:rFonts w:ascii="Corda-Regular" w:eastAsia="Calibri" w:hAnsi="Corda-Regular" w:cs="TSTAR PRO"/>
          <w:noProof/>
          <w:lang w:eastAsia="de-DE"/>
        </w:rPr>
        <w:drawing>
          <wp:inline distT="0" distB="0" distL="0" distR="0" wp14:anchorId="4C994761" wp14:editId="2542D40F">
            <wp:extent cx="725688" cy="1440000"/>
            <wp:effectExtent l="0" t="0" r="0" b="8255"/>
            <wp:docPr id="4" name="Grafik 4" descr="Ein Bild, das Text,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Whiteboard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8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1F92">
        <w:rPr>
          <w:rFonts w:ascii="Corda-Regular" w:eastAsia="Calibri" w:hAnsi="Corda-Regular" w:cs="TSTAR PRO"/>
          <w:lang w:eastAsia="de-DE"/>
        </w:rPr>
        <w:t xml:space="preserve">  </w:t>
      </w:r>
      <w:r>
        <w:rPr>
          <w:rFonts w:ascii="Corda-Regular" w:eastAsia="Calibri" w:hAnsi="Corda-Regular" w:cs="TSTAR PRO"/>
          <w:noProof/>
          <w:lang w:eastAsia="de-DE"/>
        </w:rPr>
        <w:drawing>
          <wp:inline distT="0" distB="0" distL="0" distR="0" wp14:anchorId="5C5C715D" wp14:editId="6FEAE0A7">
            <wp:extent cx="1817861" cy="1439545"/>
            <wp:effectExtent l="0" t="0" r="0" b="8255"/>
            <wp:docPr id="2" name="Grafik 2" descr="Ein Bild, das Baum, draußen, aus Holz, Hol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aum, draußen, aus Holz, Holz enthält.&#10;&#10;Automatisch generierte Beschreibu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1"/>
                    <a:stretch/>
                  </pic:blipFill>
                  <pic:spPr bwMode="auto">
                    <a:xfrm>
                      <a:off x="0" y="0"/>
                      <a:ext cx="1818436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DE0744" w14:textId="62F86B07" w:rsidR="0065374B" w:rsidRPr="004B6BB1" w:rsidRDefault="0065374B" w:rsidP="0065374B">
      <w:pPr>
        <w:pStyle w:val="EinfAbs"/>
        <w:spacing w:line="240" w:lineRule="auto"/>
        <w:jc w:val="center"/>
        <w:rPr>
          <w:rFonts w:ascii="Corda-Regular" w:hAnsi="Corda-Regular" w:cs="TSTAR PRO"/>
          <w:noProof/>
          <w:color w:val="auto"/>
          <w:sz w:val="18"/>
          <w:szCs w:val="18"/>
        </w:rPr>
      </w:pPr>
      <w:r w:rsidRPr="004B6BB1">
        <w:rPr>
          <w:rFonts w:ascii="Corda-Regular" w:hAnsi="Corda-Regular" w:cs="TSTAR PRO"/>
          <w:noProof/>
          <w:color w:val="auto"/>
          <w:sz w:val="18"/>
          <w:szCs w:val="18"/>
        </w:rPr>
        <w:t>Diese</w:t>
      </w:r>
      <w:r>
        <w:rPr>
          <w:rFonts w:ascii="Corda-Regular" w:hAnsi="Corda-Regular" w:cs="TSTAR PRO"/>
          <w:noProof/>
          <w:color w:val="auto"/>
          <w:sz w:val="18"/>
          <w:szCs w:val="18"/>
        </w:rPr>
        <w:t>s</w:t>
      </w:r>
      <w:r w:rsidRPr="004B6BB1">
        <w:rPr>
          <w:rFonts w:ascii="Corda-Regular" w:hAnsi="Corda-Regular" w:cs="TSTAR PRO"/>
          <w:noProof/>
          <w:color w:val="auto"/>
          <w:sz w:val="18"/>
          <w:szCs w:val="18"/>
        </w:rPr>
        <w:t xml:space="preserve"> Bild finden Sie unter</w:t>
      </w:r>
      <w:r w:rsidR="00D8455A">
        <w:rPr>
          <w:rFonts w:ascii="Corda-Regular" w:hAnsi="Corda-Regular" w:cs="TSTAR PRO"/>
          <w:noProof/>
          <w:color w:val="auto"/>
          <w:sz w:val="18"/>
          <w:szCs w:val="18"/>
        </w:rPr>
        <w:t xml:space="preserve"> </w:t>
      </w:r>
      <w:hyperlink r:id="rId13" w:history="1">
        <w:r w:rsidR="00D8455A" w:rsidRPr="00461241">
          <w:rPr>
            <w:rStyle w:val="Hyperlink"/>
            <w:rFonts w:ascii="Corda-Regular" w:hAnsi="Corda-Regular" w:cs="TSTAR PRO"/>
            <w:noProof/>
            <w:sz w:val="18"/>
            <w:szCs w:val="18"/>
          </w:rPr>
          <w:t>https://medien.pfalz-daten.de/?c=2505&amp;k=ca8ce7130a</w:t>
        </w:r>
      </w:hyperlink>
      <w:r w:rsidR="00D8455A">
        <w:rPr>
          <w:rFonts w:ascii="Corda-Regular" w:hAnsi="Corda-Regular" w:cs="TSTAR PRO"/>
          <w:noProof/>
          <w:color w:val="auto"/>
          <w:sz w:val="18"/>
          <w:szCs w:val="18"/>
        </w:rPr>
        <w:t xml:space="preserve"> </w:t>
      </w:r>
      <w:r>
        <w:rPr>
          <w:rFonts w:ascii="Corda-Regular" w:hAnsi="Corda-Regular" w:cs="TSTAR PRO"/>
          <w:noProof/>
          <w:color w:val="auto"/>
          <w:sz w:val="18"/>
          <w:szCs w:val="18"/>
        </w:rPr>
        <w:t xml:space="preserve">zum download. </w:t>
      </w:r>
    </w:p>
    <w:p w14:paraId="70C58109" w14:textId="77777777" w:rsidR="0065374B" w:rsidRPr="00B27EE1" w:rsidRDefault="0065374B" w:rsidP="00B27EE1">
      <w:pPr>
        <w:spacing w:after="0" w:line="276" w:lineRule="auto"/>
        <w:rPr>
          <w:rFonts w:ascii="Corda-Regular" w:eastAsia="Calibri" w:hAnsi="Corda-Regular" w:cs="TSTAR PRO"/>
          <w:lang w:eastAsia="de-DE"/>
        </w:rPr>
      </w:pPr>
    </w:p>
    <w:p w14:paraId="427A60F2" w14:textId="36C8A10B" w:rsidR="0052687B" w:rsidRPr="00B27EE1" w:rsidRDefault="0052687B" w:rsidP="00B27EE1">
      <w:pPr>
        <w:spacing w:after="0" w:line="276" w:lineRule="auto"/>
        <w:rPr>
          <w:rFonts w:ascii="Corda-Regular" w:eastAsia="Calibri" w:hAnsi="Corda-Regular" w:cs="TSTAR PRO"/>
          <w:lang w:eastAsia="de-DE"/>
        </w:rPr>
      </w:pPr>
      <w:r w:rsidRPr="00B27EE1">
        <w:rPr>
          <w:rFonts w:ascii="Corda-Regular" w:eastAsia="Calibri" w:hAnsi="Corda-Regular" w:cs="TSTAR PRO"/>
          <w:lang w:eastAsia="de-DE"/>
        </w:rPr>
        <w:t>Was machen wir heute? Diese Frage beantwortet die neue Familienkarte</w:t>
      </w:r>
      <w:r w:rsidR="00F66505">
        <w:rPr>
          <w:rFonts w:ascii="Corda-Regular" w:eastAsia="Calibri" w:hAnsi="Corda-Regular" w:cs="TSTAR PRO"/>
          <w:lang w:eastAsia="de-DE"/>
        </w:rPr>
        <w:t xml:space="preserve"> „Bock auf Burg &amp; Co?“</w:t>
      </w:r>
      <w:r w:rsidRPr="00B27EE1">
        <w:rPr>
          <w:rFonts w:ascii="Corda-Regular" w:eastAsia="Calibri" w:hAnsi="Corda-Regular" w:cs="TSTAR PRO"/>
          <w:lang w:eastAsia="de-DE"/>
        </w:rPr>
        <w:t>, die der Verein S</w:t>
      </w:r>
      <w:r w:rsidR="00F17463" w:rsidRPr="00B27EE1">
        <w:rPr>
          <w:rFonts w:ascii="Corda-Regular" w:eastAsia="Calibri" w:hAnsi="Corda-Regular" w:cs="TSTAR PRO"/>
          <w:lang w:eastAsia="de-DE"/>
        </w:rPr>
        <w:t xml:space="preserve">üdliche Weinstrasse erstellt hat. Kindgerecht gestaltet gibt </w:t>
      </w:r>
      <w:r w:rsidR="00F66505">
        <w:rPr>
          <w:rFonts w:ascii="Corda-Regular" w:eastAsia="Calibri" w:hAnsi="Corda-Regular" w:cs="TSTAR PRO"/>
          <w:lang w:eastAsia="de-DE"/>
        </w:rPr>
        <w:t>sie</w:t>
      </w:r>
      <w:r w:rsidR="00F17463" w:rsidRPr="00B27EE1">
        <w:rPr>
          <w:rFonts w:ascii="Corda-Regular" w:eastAsia="Calibri" w:hAnsi="Corda-Regular" w:cs="TSTAR PRO"/>
          <w:lang w:eastAsia="de-DE"/>
        </w:rPr>
        <w:t xml:space="preserve"> einen Überblick über </w:t>
      </w:r>
      <w:proofErr w:type="gramStart"/>
      <w:r w:rsidR="00F17463" w:rsidRPr="00B27EE1">
        <w:rPr>
          <w:rFonts w:ascii="Corda-Regular" w:eastAsia="Calibri" w:hAnsi="Corda-Regular" w:cs="TSTAR PRO"/>
          <w:lang w:eastAsia="de-DE"/>
        </w:rPr>
        <w:t>tolle</w:t>
      </w:r>
      <w:proofErr w:type="gramEnd"/>
      <w:r w:rsidR="00F17463" w:rsidRPr="00B27EE1">
        <w:rPr>
          <w:rFonts w:ascii="Corda-Regular" w:eastAsia="Calibri" w:hAnsi="Corda-Regular" w:cs="TSTAR PRO"/>
          <w:lang w:eastAsia="de-DE"/>
        </w:rPr>
        <w:t xml:space="preserve"> </w:t>
      </w:r>
      <w:r w:rsidR="00ED193D" w:rsidRPr="00B27EE1">
        <w:rPr>
          <w:rFonts w:ascii="Corda-Regular" w:eastAsia="Calibri" w:hAnsi="Corda-Regular" w:cs="TSTAR PRO"/>
          <w:lang w:eastAsia="de-DE"/>
        </w:rPr>
        <w:t xml:space="preserve">Erlebnisse und </w:t>
      </w:r>
      <w:r w:rsidR="00F17463" w:rsidRPr="00B27EE1">
        <w:rPr>
          <w:rFonts w:ascii="Corda-Regular" w:eastAsia="Calibri" w:hAnsi="Corda-Regular" w:cs="TSTAR PRO"/>
          <w:lang w:eastAsia="de-DE"/>
        </w:rPr>
        <w:t>Angebote für Kinder</w:t>
      </w:r>
      <w:r w:rsidR="00ED193D" w:rsidRPr="00B27EE1">
        <w:rPr>
          <w:rFonts w:ascii="Corda-Regular" w:eastAsia="Calibri" w:hAnsi="Corda-Regular" w:cs="TSTAR PRO"/>
          <w:lang w:eastAsia="de-DE"/>
        </w:rPr>
        <w:t xml:space="preserve"> und Familien</w:t>
      </w:r>
      <w:r w:rsidR="00F17463" w:rsidRPr="00B27EE1">
        <w:rPr>
          <w:rFonts w:ascii="Corda-Regular" w:eastAsia="Calibri" w:hAnsi="Corda-Regular" w:cs="TSTAR PRO"/>
          <w:lang w:eastAsia="de-DE"/>
        </w:rPr>
        <w:t xml:space="preserve">. </w:t>
      </w:r>
      <w:proofErr w:type="spellStart"/>
      <w:r w:rsidR="007C2653" w:rsidRPr="00B27EE1">
        <w:rPr>
          <w:rFonts w:ascii="Corda-Regular" w:eastAsia="Calibri" w:hAnsi="Corda-Regular" w:cs="TSTAR PRO"/>
          <w:lang w:eastAsia="de-DE"/>
        </w:rPr>
        <w:t>Hüpfli</w:t>
      </w:r>
      <w:proofErr w:type="spellEnd"/>
      <w:r w:rsidR="007C2653" w:rsidRPr="00B27EE1">
        <w:rPr>
          <w:rFonts w:ascii="Corda-Regular" w:eastAsia="Calibri" w:hAnsi="Corda-Regular" w:cs="TSTAR PRO"/>
          <w:lang w:eastAsia="de-DE"/>
        </w:rPr>
        <w:t xml:space="preserve">, das Eichhörnchen aus dem Pfälzerwald, zeigt, wo es lang geht. </w:t>
      </w:r>
      <w:r w:rsidR="00F17463" w:rsidRPr="00B27EE1">
        <w:rPr>
          <w:rFonts w:ascii="Corda-Regular" w:eastAsia="Calibri" w:hAnsi="Corda-Regular" w:cs="TSTAR PRO"/>
          <w:lang w:eastAsia="de-DE"/>
        </w:rPr>
        <w:t xml:space="preserve">Von Wander- und </w:t>
      </w:r>
      <w:proofErr w:type="spellStart"/>
      <w:r w:rsidR="00F17463" w:rsidRPr="00B27EE1">
        <w:rPr>
          <w:rFonts w:ascii="Corda-Regular" w:eastAsia="Calibri" w:hAnsi="Corda-Regular" w:cs="TSTAR PRO"/>
          <w:lang w:eastAsia="de-DE"/>
        </w:rPr>
        <w:t>Radeltipps</w:t>
      </w:r>
      <w:proofErr w:type="spellEnd"/>
      <w:r w:rsidR="00A31CEE" w:rsidRPr="00B27EE1">
        <w:rPr>
          <w:rFonts w:ascii="Corda-Regular" w:eastAsia="Calibri" w:hAnsi="Corda-Regular" w:cs="TSTAR PRO"/>
          <w:lang w:eastAsia="de-DE"/>
        </w:rPr>
        <w:t xml:space="preserve">, </w:t>
      </w:r>
      <w:r w:rsidR="00F17463" w:rsidRPr="00B27EE1">
        <w:rPr>
          <w:rFonts w:ascii="Corda-Regular" w:eastAsia="Calibri" w:hAnsi="Corda-Regular" w:cs="TSTAR PRO"/>
          <w:lang w:eastAsia="de-DE"/>
        </w:rPr>
        <w:t>schönen Spielplätzen über Ausflugsideen für schlechtes Wetter bis hin zu buchbaren Angeboten für Lama- und Alpakawanderungen oder Escape-Games reichen die Themen für unterschiedliche Altersgruppen.</w:t>
      </w:r>
    </w:p>
    <w:p w14:paraId="2F3772DD" w14:textId="77777777" w:rsidR="004C52C5" w:rsidRDefault="004C52C5" w:rsidP="004C52C5">
      <w:pPr>
        <w:spacing w:after="0" w:line="276" w:lineRule="auto"/>
        <w:rPr>
          <w:rFonts w:ascii="Corda-Regular" w:eastAsia="Calibri" w:hAnsi="Corda-Regular" w:cs="TSTAR PRO"/>
          <w:lang w:eastAsia="de-DE"/>
        </w:rPr>
      </w:pPr>
    </w:p>
    <w:p w14:paraId="6BE606F8" w14:textId="0642595E" w:rsidR="007632D5" w:rsidRPr="00B27EE1" w:rsidRDefault="00F75EF1" w:rsidP="00B27EE1">
      <w:pPr>
        <w:spacing w:after="0" w:line="276" w:lineRule="auto"/>
        <w:rPr>
          <w:rFonts w:ascii="Corda-Regular" w:eastAsia="Calibri" w:hAnsi="Corda-Regular" w:cs="TSTAR PRO"/>
          <w:lang w:eastAsia="de-DE"/>
        </w:rPr>
      </w:pPr>
      <w:r w:rsidRPr="00B27EE1">
        <w:rPr>
          <w:rFonts w:ascii="Corda-Regular" w:eastAsia="Calibri" w:hAnsi="Corda-Regular" w:cs="TSTAR PRO"/>
          <w:lang w:eastAsia="de-DE"/>
        </w:rPr>
        <w:t xml:space="preserve">Wer </w:t>
      </w:r>
      <w:r w:rsidR="00CE505B" w:rsidRPr="00B27EE1">
        <w:rPr>
          <w:rFonts w:ascii="Corda-Regular" w:eastAsia="Calibri" w:hAnsi="Corda-Regular" w:cs="TSTAR PRO"/>
          <w:lang w:eastAsia="de-DE"/>
        </w:rPr>
        <w:t xml:space="preserve">ist schon </w:t>
      </w:r>
      <w:r w:rsidRPr="00B27EE1">
        <w:rPr>
          <w:rFonts w:ascii="Corda-Regular" w:eastAsia="Calibri" w:hAnsi="Corda-Regular" w:cs="TSTAR PRO"/>
          <w:lang w:eastAsia="de-DE"/>
        </w:rPr>
        <w:t xml:space="preserve">auf dem Gebrüder Grimm Märchenweg in </w:t>
      </w:r>
      <w:proofErr w:type="spellStart"/>
      <w:r w:rsidRPr="00B27EE1">
        <w:rPr>
          <w:rFonts w:ascii="Corda-Regular" w:eastAsia="Calibri" w:hAnsi="Corda-Regular" w:cs="TSTAR PRO"/>
          <w:lang w:eastAsia="de-DE"/>
        </w:rPr>
        <w:t>Dörrenbach</w:t>
      </w:r>
      <w:proofErr w:type="spellEnd"/>
      <w:r w:rsidRPr="00B27EE1">
        <w:rPr>
          <w:rFonts w:ascii="Corda-Regular" w:eastAsia="Calibri" w:hAnsi="Corda-Regular" w:cs="TSTAR PRO"/>
          <w:lang w:eastAsia="de-DE"/>
        </w:rPr>
        <w:t xml:space="preserve"> </w:t>
      </w:r>
      <w:r w:rsidR="00CE505B" w:rsidRPr="00B27EE1">
        <w:rPr>
          <w:rFonts w:ascii="Corda-Regular" w:eastAsia="Calibri" w:hAnsi="Corda-Regular" w:cs="TSTAR PRO"/>
          <w:lang w:eastAsia="de-DE"/>
        </w:rPr>
        <w:t>ge</w:t>
      </w:r>
      <w:r w:rsidRPr="00B27EE1">
        <w:rPr>
          <w:rFonts w:ascii="Corda-Regular" w:eastAsia="Calibri" w:hAnsi="Corda-Regular" w:cs="TSTAR PRO"/>
          <w:lang w:eastAsia="de-DE"/>
        </w:rPr>
        <w:t>wander</w:t>
      </w:r>
      <w:r w:rsidR="00CE505B" w:rsidRPr="00B27EE1">
        <w:rPr>
          <w:rFonts w:ascii="Corda-Regular" w:eastAsia="Calibri" w:hAnsi="Corda-Regular" w:cs="TSTAR PRO"/>
          <w:lang w:eastAsia="de-DE"/>
        </w:rPr>
        <w:t>t</w:t>
      </w:r>
      <w:r w:rsidRPr="00B27EE1">
        <w:rPr>
          <w:rFonts w:ascii="Corda-Regular" w:eastAsia="Calibri" w:hAnsi="Corda-Regular" w:cs="TSTAR PRO"/>
          <w:lang w:eastAsia="de-DE"/>
        </w:rPr>
        <w:t xml:space="preserve">? Oder auf dem Auerochsenweg bei St. Martin? Waldabenteuer darüber hinaus versprechen die Trekking-Plätze im Pfälzerwald. </w:t>
      </w:r>
      <w:r w:rsidR="007632D5" w:rsidRPr="00B27EE1">
        <w:rPr>
          <w:rFonts w:ascii="Corda-Regular" w:eastAsia="Calibri" w:hAnsi="Corda-Regular" w:cs="TSTAR PRO"/>
          <w:lang w:eastAsia="de-DE"/>
        </w:rPr>
        <w:t>Einige Radtouren sind besonders für Familien</w:t>
      </w:r>
      <w:r w:rsidR="00DF7ACC" w:rsidRPr="00B27EE1">
        <w:rPr>
          <w:rFonts w:ascii="Corda-Regular" w:eastAsia="Calibri" w:hAnsi="Corda-Regular" w:cs="TSTAR PRO"/>
          <w:lang w:eastAsia="de-DE"/>
        </w:rPr>
        <w:t xml:space="preserve"> mit jüngeren Kindern</w:t>
      </w:r>
      <w:r w:rsidR="007632D5" w:rsidRPr="00B27EE1">
        <w:rPr>
          <w:rFonts w:ascii="Corda-Regular" w:eastAsia="Calibri" w:hAnsi="Corda-Regular" w:cs="TSTAR PRO"/>
          <w:lang w:eastAsia="de-DE"/>
        </w:rPr>
        <w:t xml:space="preserve"> geeignet, so die Viehstric</w:t>
      </w:r>
      <w:r w:rsidR="00DD1F6C" w:rsidRPr="00B27EE1">
        <w:rPr>
          <w:rFonts w:ascii="Corda-Regular" w:eastAsia="Calibri" w:hAnsi="Corda-Regular" w:cs="TSTAR PRO"/>
          <w:lang w:eastAsia="de-DE"/>
        </w:rPr>
        <w:t>h-Tour ganz im Süden. Für größere</w:t>
      </w:r>
      <w:r w:rsidR="00823E8F" w:rsidRPr="00B27EE1">
        <w:rPr>
          <w:rFonts w:ascii="Corda-Regular" w:eastAsia="Calibri" w:hAnsi="Corda-Regular" w:cs="TSTAR PRO"/>
          <w:lang w:eastAsia="de-DE"/>
        </w:rPr>
        <w:t xml:space="preserve"> Kinder sind die T</w:t>
      </w:r>
      <w:r w:rsidR="007632D5" w:rsidRPr="00B27EE1">
        <w:rPr>
          <w:rFonts w:ascii="Corda-Regular" w:eastAsia="Calibri" w:hAnsi="Corda-Regular" w:cs="TSTAR PRO"/>
          <w:lang w:eastAsia="de-DE"/>
        </w:rPr>
        <w:t xml:space="preserve">ouren </w:t>
      </w:r>
      <w:r w:rsidR="00823E8F" w:rsidRPr="00B27EE1">
        <w:rPr>
          <w:rFonts w:ascii="Corda-Regular" w:eastAsia="Calibri" w:hAnsi="Corda-Regular" w:cs="TSTAR PRO"/>
          <w:lang w:eastAsia="de-DE"/>
        </w:rPr>
        <w:t>im</w:t>
      </w:r>
      <w:r w:rsidR="007632D5" w:rsidRPr="00B27EE1">
        <w:rPr>
          <w:rFonts w:ascii="Corda-Regular" w:eastAsia="Calibri" w:hAnsi="Corda-Regular" w:cs="TSTAR PRO"/>
          <w:lang w:eastAsia="de-DE"/>
        </w:rPr>
        <w:t xml:space="preserve"> </w:t>
      </w:r>
      <w:proofErr w:type="spellStart"/>
      <w:r w:rsidR="007632D5" w:rsidRPr="00B27EE1">
        <w:rPr>
          <w:rFonts w:ascii="Corda-Regular" w:eastAsia="Calibri" w:hAnsi="Corda-Regular" w:cs="TSTAR PRO"/>
          <w:lang w:eastAsia="de-DE"/>
        </w:rPr>
        <w:t>Mountainbikepark</w:t>
      </w:r>
      <w:proofErr w:type="spellEnd"/>
      <w:r w:rsidR="007632D5" w:rsidRPr="00B27EE1">
        <w:rPr>
          <w:rFonts w:ascii="Corda-Regular" w:eastAsia="Calibri" w:hAnsi="Corda-Regular" w:cs="TSTAR PRO"/>
          <w:lang w:eastAsia="de-DE"/>
        </w:rPr>
        <w:t xml:space="preserve"> Pfälzerwald eine sportliche Attraktion.</w:t>
      </w:r>
    </w:p>
    <w:p w14:paraId="6BDECFAA" w14:textId="77777777" w:rsidR="0021645F" w:rsidRDefault="0021645F" w:rsidP="004C52C5">
      <w:pPr>
        <w:spacing w:after="0" w:line="276" w:lineRule="auto"/>
        <w:rPr>
          <w:rFonts w:ascii="Corda-Regular" w:eastAsia="Calibri" w:hAnsi="Corda-Regular" w:cs="TSTAR PRO"/>
          <w:lang w:eastAsia="de-DE"/>
        </w:rPr>
      </w:pPr>
    </w:p>
    <w:p w14:paraId="72A636E0" w14:textId="6C63E6A8" w:rsidR="00ED193D" w:rsidRPr="00B27EE1" w:rsidRDefault="00ED193D" w:rsidP="00B27EE1">
      <w:pPr>
        <w:spacing w:after="0" w:line="276" w:lineRule="auto"/>
        <w:rPr>
          <w:rFonts w:ascii="Corda-Regular" w:eastAsia="Calibri" w:hAnsi="Corda-Regular" w:cs="TSTAR PRO"/>
          <w:lang w:eastAsia="de-DE"/>
        </w:rPr>
      </w:pPr>
      <w:r w:rsidRPr="00B27EE1">
        <w:rPr>
          <w:rFonts w:ascii="Corda-Regular" w:eastAsia="Calibri" w:hAnsi="Corda-Regular" w:cs="TSTAR PRO"/>
          <w:lang w:eastAsia="de-DE"/>
        </w:rPr>
        <w:t xml:space="preserve">An der Südlichen Weinstraße können Groß und Klein gleich um die Ecke mittelalterliche Burgen und Ruinen entdecken: Trifels, Madenburg und Landeck sind nur eine kleine Auswahl. Im Wild- und Wanderpark in Silz, im Zoo oder im </w:t>
      </w:r>
      <w:proofErr w:type="spellStart"/>
      <w:r w:rsidRPr="00B27EE1">
        <w:rPr>
          <w:rFonts w:ascii="Corda-Regular" w:eastAsia="Calibri" w:hAnsi="Corda-Regular" w:cs="TSTAR PRO"/>
          <w:lang w:eastAsia="de-DE"/>
        </w:rPr>
        <w:t>Reptilium</w:t>
      </w:r>
      <w:proofErr w:type="spellEnd"/>
      <w:r w:rsidRPr="00B27EE1">
        <w:rPr>
          <w:rFonts w:ascii="Corda-Regular" w:eastAsia="Calibri" w:hAnsi="Corda-Regular" w:cs="TSTAR PRO"/>
          <w:lang w:eastAsia="de-DE"/>
        </w:rPr>
        <w:t xml:space="preserve"> in Landau und im Storchenzentrum in Bornheim können kleine Tierforscher in Ruhe beobachten und Neues über heimische und exotische Lebewesen lernen.</w:t>
      </w:r>
      <w:r w:rsidR="00705D97" w:rsidRPr="00B27EE1">
        <w:rPr>
          <w:rFonts w:ascii="Corda-Regular" w:eastAsia="Calibri" w:hAnsi="Corda-Regular" w:cs="TSTAR PRO"/>
          <w:lang w:eastAsia="de-DE"/>
        </w:rPr>
        <w:t xml:space="preserve"> Neben den Spielplätzen laden auch Schwimmbäder zum Spielen und Toben, aber auch zum Entspannen und Sonnenbaden ein.</w:t>
      </w:r>
      <w:r w:rsidR="005E1026">
        <w:rPr>
          <w:rFonts w:ascii="Corda-Regular" w:eastAsia="Calibri" w:hAnsi="Corda-Regular" w:cs="TSTAR PRO"/>
          <w:lang w:eastAsia="de-DE"/>
        </w:rPr>
        <w:t xml:space="preserve"> </w:t>
      </w:r>
      <w:r w:rsidR="00EE577F">
        <w:rPr>
          <w:rFonts w:ascii="Corda-Regular" w:eastAsia="Calibri" w:hAnsi="Corda-Regular" w:cs="TSTAR PRO"/>
          <w:lang w:eastAsia="de-DE"/>
        </w:rPr>
        <w:t>Viele</w:t>
      </w:r>
      <w:r w:rsidR="00C33846">
        <w:rPr>
          <w:rFonts w:ascii="Corda-Regular" w:eastAsia="Calibri" w:hAnsi="Corda-Regular" w:cs="TSTAR PRO"/>
          <w:lang w:eastAsia="de-DE"/>
        </w:rPr>
        <w:t xml:space="preserve"> Angebote sind barrierefrei</w:t>
      </w:r>
      <w:r w:rsidR="00EE577F">
        <w:rPr>
          <w:rFonts w:ascii="Corda-Regular" w:eastAsia="Calibri" w:hAnsi="Corda-Regular" w:cs="TSTAR PRO"/>
          <w:lang w:eastAsia="de-DE"/>
        </w:rPr>
        <w:t xml:space="preserve"> gestaltet</w:t>
      </w:r>
      <w:r w:rsidR="003A5942">
        <w:rPr>
          <w:rFonts w:ascii="Corda-Regular" w:eastAsia="Calibri" w:hAnsi="Corda-Regular" w:cs="TSTAR PRO"/>
          <w:lang w:eastAsia="de-DE"/>
        </w:rPr>
        <w:t xml:space="preserve">, diese sind nach Reisen für Alle zertifiziert und in der Karte entsprechend </w:t>
      </w:r>
      <w:r w:rsidR="00FD12E0">
        <w:rPr>
          <w:rFonts w:ascii="Corda-Regular" w:eastAsia="Calibri" w:hAnsi="Corda-Regular" w:cs="TSTAR PRO"/>
          <w:lang w:eastAsia="de-DE"/>
        </w:rPr>
        <w:t>gekennzeichnet.</w:t>
      </w:r>
    </w:p>
    <w:p w14:paraId="680B7587" w14:textId="77777777" w:rsidR="004C52C5" w:rsidRDefault="004C52C5" w:rsidP="004C52C5">
      <w:pPr>
        <w:spacing w:after="0" w:line="276" w:lineRule="auto"/>
        <w:rPr>
          <w:rFonts w:ascii="Corda-Regular" w:eastAsia="Calibri" w:hAnsi="Corda-Regular" w:cs="TSTAR PRO"/>
          <w:lang w:eastAsia="de-DE"/>
        </w:rPr>
      </w:pPr>
    </w:p>
    <w:p w14:paraId="6D942708" w14:textId="048E742C" w:rsidR="00F75EF1" w:rsidRPr="00B27EE1" w:rsidRDefault="00F75EF1" w:rsidP="00B27EE1">
      <w:pPr>
        <w:spacing w:after="0" w:line="276" w:lineRule="auto"/>
        <w:rPr>
          <w:rFonts w:ascii="Corda-Regular" w:eastAsia="Calibri" w:hAnsi="Corda-Regular" w:cs="TSTAR PRO"/>
          <w:lang w:eastAsia="de-DE"/>
        </w:rPr>
      </w:pPr>
      <w:r w:rsidRPr="00B27EE1">
        <w:rPr>
          <w:rFonts w:ascii="Corda-Regular" w:eastAsia="Calibri" w:hAnsi="Corda-Regular" w:cs="TSTAR PRO"/>
          <w:lang w:eastAsia="de-DE"/>
        </w:rPr>
        <w:lastRenderedPageBreak/>
        <w:t xml:space="preserve">Wer in der Pfalz in einem der rund 100 </w:t>
      </w:r>
      <w:proofErr w:type="spellStart"/>
      <w:r w:rsidRPr="00B27EE1">
        <w:rPr>
          <w:rFonts w:ascii="Corda-Regular" w:eastAsia="Calibri" w:hAnsi="Corda-Regular" w:cs="TSTAR PRO"/>
          <w:lang w:eastAsia="de-DE"/>
        </w:rPr>
        <w:t>PfalzCard</w:t>
      </w:r>
      <w:proofErr w:type="spellEnd"/>
      <w:r w:rsidRPr="00B27EE1">
        <w:rPr>
          <w:rFonts w:ascii="Corda-Regular" w:eastAsia="Calibri" w:hAnsi="Corda-Regular" w:cs="TSTAR PRO"/>
          <w:lang w:eastAsia="de-DE"/>
        </w:rPr>
        <w:t>-Betriebe</w:t>
      </w:r>
      <w:r w:rsidR="00D0503A" w:rsidRPr="00B27EE1">
        <w:rPr>
          <w:rFonts w:ascii="Corda-Regular" w:eastAsia="Calibri" w:hAnsi="Corda-Regular" w:cs="TSTAR PRO"/>
          <w:lang w:eastAsia="de-DE"/>
        </w:rPr>
        <w:t>n</w:t>
      </w:r>
      <w:r w:rsidRPr="00B27EE1">
        <w:rPr>
          <w:rFonts w:ascii="Corda-Regular" w:eastAsia="Calibri" w:hAnsi="Corda-Regular" w:cs="TSTAR PRO"/>
          <w:lang w:eastAsia="de-DE"/>
        </w:rPr>
        <w:t xml:space="preserve"> übernachtet, hat bei vielen Freizeiteinrichtungen freien Eintritt und freie Fahrt im öffentlichen Nahverkehr. Dabei sind auch die Jugendherbergen und das Turnerjugendheim, eine ideale Übernachtungsmöglichkeit</w:t>
      </w:r>
      <w:r w:rsidR="000858CE" w:rsidRPr="00B27EE1">
        <w:rPr>
          <w:rFonts w:ascii="Corda-Regular" w:eastAsia="Calibri" w:hAnsi="Corda-Regular" w:cs="TSTAR PRO"/>
          <w:lang w:eastAsia="de-DE"/>
        </w:rPr>
        <w:t>,</w:t>
      </w:r>
      <w:r w:rsidRPr="00B27EE1">
        <w:rPr>
          <w:rFonts w:ascii="Corda-Regular" w:eastAsia="Calibri" w:hAnsi="Corda-Regular" w:cs="TSTAR PRO"/>
          <w:lang w:eastAsia="de-DE"/>
        </w:rPr>
        <w:t xml:space="preserve"> gerade für Familien.</w:t>
      </w:r>
    </w:p>
    <w:p w14:paraId="199A795F" w14:textId="77777777" w:rsidR="004C52C5" w:rsidRDefault="004C52C5" w:rsidP="004C52C5">
      <w:pPr>
        <w:spacing w:after="0" w:line="276" w:lineRule="auto"/>
        <w:rPr>
          <w:rFonts w:ascii="Corda-Regular" w:eastAsia="Calibri" w:hAnsi="Corda-Regular" w:cs="TSTAR PRO"/>
          <w:lang w:eastAsia="de-DE"/>
        </w:rPr>
      </w:pPr>
    </w:p>
    <w:p w14:paraId="67AA6141" w14:textId="7C71175E" w:rsidR="00F17463" w:rsidRPr="00B27EE1" w:rsidRDefault="00ED193D" w:rsidP="00B27EE1">
      <w:pPr>
        <w:spacing w:after="0" w:line="276" w:lineRule="auto"/>
        <w:rPr>
          <w:rFonts w:ascii="Corda-Regular" w:eastAsia="Calibri" w:hAnsi="Corda-Regular" w:cs="TSTAR PRO"/>
          <w:lang w:eastAsia="de-DE"/>
        </w:rPr>
      </w:pPr>
      <w:r w:rsidRPr="00B27EE1">
        <w:rPr>
          <w:rFonts w:ascii="Corda-Regular" w:eastAsia="Calibri" w:hAnsi="Corda-Regular" w:cs="TSTAR PRO"/>
          <w:lang w:eastAsia="de-DE"/>
        </w:rPr>
        <w:t xml:space="preserve">Natürlich machen die Tipps nicht an den Grenzen der Südlichen Weinstraße halt. </w:t>
      </w:r>
      <w:proofErr w:type="spellStart"/>
      <w:r w:rsidRPr="00B27EE1">
        <w:rPr>
          <w:rFonts w:ascii="Corda-Regular" w:eastAsia="Calibri" w:hAnsi="Corda-Regular" w:cs="TSTAR PRO"/>
          <w:lang w:eastAsia="de-DE"/>
        </w:rPr>
        <w:t>Dynamikum</w:t>
      </w:r>
      <w:proofErr w:type="spellEnd"/>
      <w:r w:rsidRPr="00B27EE1">
        <w:rPr>
          <w:rFonts w:ascii="Corda-Regular" w:eastAsia="Calibri" w:hAnsi="Corda-Regular" w:cs="TSTAR PRO"/>
          <w:lang w:eastAsia="de-DE"/>
        </w:rPr>
        <w:t xml:space="preserve">, </w:t>
      </w:r>
      <w:proofErr w:type="spellStart"/>
      <w:r w:rsidRPr="00B27EE1">
        <w:rPr>
          <w:rFonts w:ascii="Corda-Regular" w:eastAsia="Calibri" w:hAnsi="Corda-Regular" w:cs="TSTAR PRO"/>
          <w:lang w:eastAsia="de-DE"/>
        </w:rPr>
        <w:t>FunForest</w:t>
      </w:r>
      <w:proofErr w:type="spellEnd"/>
      <w:r w:rsidRPr="00B27EE1">
        <w:rPr>
          <w:rFonts w:ascii="Corda-Regular" w:eastAsia="Calibri" w:hAnsi="Corda-Regular" w:cs="TSTAR PRO"/>
          <w:lang w:eastAsia="de-DE"/>
        </w:rPr>
        <w:t xml:space="preserve"> und </w:t>
      </w:r>
      <w:proofErr w:type="spellStart"/>
      <w:r w:rsidRPr="00B27EE1">
        <w:rPr>
          <w:rFonts w:ascii="Corda-Regular" w:eastAsia="Calibri" w:hAnsi="Corda-Regular" w:cs="TSTAR PRO"/>
          <w:lang w:eastAsia="de-DE"/>
        </w:rPr>
        <w:t>Ziplinepark</w:t>
      </w:r>
      <w:proofErr w:type="spellEnd"/>
      <w:r w:rsidRPr="00B27EE1">
        <w:rPr>
          <w:rFonts w:ascii="Corda-Regular" w:eastAsia="Calibri" w:hAnsi="Corda-Regular" w:cs="TSTAR PRO"/>
          <w:lang w:eastAsia="de-DE"/>
        </w:rPr>
        <w:t xml:space="preserve"> sind nur einige der weiteren spannenden Freizeitangebote in der näheren Umgebung.</w:t>
      </w:r>
    </w:p>
    <w:p w14:paraId="57A670B3" w14:textId="77777777" w:rsidR="004C52C5" w:rsidRDefault="004C52C5" w:rsidP="004C52C5">
      <w:pPr>
        <w:spacing w:after="0" w:line="276" w:lineRule="auto"/>
        <w:rPr>
          <w:rFonts w:ascii="Corda-Regular" w:eastAsia="Calibri" w:hAnsi="Corda-Regular" w:cs="TSTAR PRO"/>
          <w:lang w:eastAsia="de-DE"/>
        </w:rPr>
      </w:pPr>
    </w:p>
    <w:p w14:paraId="0E61E47E" w14:textId="4EDEE28F" w:rsidR="00F17463" w:rsidRPr="00B27EE1" w:rsidRDefault="00F17463" w:rsidP="00B27EE1">
      <w:pPr>
        <w:spacing w:after="0" w:line="276" w:lineRule="auto"/>
        <w:rPr>
          <w:rFonts w:ascii="Corda-Regular" w:eastAsia="Calibri" w:hAnsi="Corda-Regular" w:cs="TSTAR PRO"/>
          <w:lang w:eastAsia="de-DE"/>
        </w:rPr>
      </w:pPr>
      <w:r w:rsidRPr="00B27EE1">
        <w:rPr>
          <w:rFonts w:ascii="Corda-Regular" w:eastAsia="Calibri" w:hAnsi="Corda-Regular" w:cs="TSTAR PRO"/>
          <w:lang w:eastAsia="de-DE"/>
        </w:rPr>
        <w:t xml:space="preserve">Ausführliche Informationen finden sich auch online unter suedlicheweinstrasse.de/kinder-familie. Alle Wander- und Radwege an der Südlichen Weinstrasse sind in der SÜW-App enthalten. Spannende Informationen und Inhalte zum </w:t>
      </w:r>
      <w:proofErr w:type="spellStart"/>
      <w:r w:rsidRPr="00B27EE1">
        <w:rPr>
          <w:rFonts w:ascii="Corda-Regular" w:eastAsia="Calibri" w:hAnsi="Corda-Regular" w:cs="TSTAR PRO"/>
          <w:lang w:eastAsia="de-DE"/>
        </w:rPr>
        <w:t>TrifelsErlebnisWeg</w:t>
      </w:r>
      <w:proofErr w:type="spellEnd"/>
      <w:r w:rsidRPr="00B27EE1">
        <w:rPr>
          <w:rFonts w:ascii="Corda-Regular" w:eastAsia="Calibri" w:hAnsi="Corda-Regular" w:cs="TSTAR PRO"/>
          <w:lang w:eastAsia="de-DE"/>
        </w:rPr>
        <w:t xml:space="preserve"> und zum Keschde-Erlebnisweg gibt es in der SÜW-Erlebnis-App. Beide Apps sind kostenlos in den entsprechenden Stores zu finden.</w:t>
      </w:r>
    </w:p>
    <w:sectPr w:rsidR="00F17463" w:rsidRPr="00B27EE1" w:rsidSect="00B27EE1">
      <w:headerReference w:type="default" r:id="rId14"/>
      <w:footerReference w:type="default" r:id="rId15"/>
      <w:pgSz w:w="11906" w:h="16838"/>
      <w:pgMar w:top="2665" w:right="567" w:bottom="1134" w:left="41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F84C" w14:textId="77777777" w:rsidR="008F56D1" w:rsidRDefault="008F56D1" w:rsidP="00246323">
      <w:pPr>
        <w:spacing w:after="0" w:line="240" w:lineRule="auto"/>
      </w:pPr>
      <w:r>
        <w:separator/>
      </w:r>
    </w:p>
  </w:endnote>
  <w:endnote w:type="continuationSeparator" w:id="0">
    <w:p w14:paraId="39F51F22" w14:textId="77777777" w:rsidR="008F56D1" w:rsidRDefault="008F56D1" w:rsidP="0024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a-Bold">
    <w:panose1 w:val="02000803020000020004"/>
    <w:charset w:val="00"/>
    <w:family w:val="modern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a-Regular"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TSTAR PRO">
    <w:altName w:val="Arial"/>
    <w:charset w:val="00"/>
    <w:family w:val="auto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EB31" w14:textId="214FD968" w:rsidR="00246323" w:rsidRDefault="00246323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6881C9" wp14:editId="14F3995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8405" cy="2337435"/>
          <wp:effectExtent l="0" t="0" r="4445" b="5715"/>
          <wp:wrapNone/>
          <wp:docPr id="15" name="Bild 15" descr="Ein Bild, das Pfei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15" descr="Ein Bild, das Pfei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233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005B" w14:textId="77777777" w:rsidR="008F56D1" w:rsidRDefault="008F56D1" w:rsidP="00246323">
      <w:pPr>
        <w:spacing w:after="0" w:line="240" w:lineRule="auto"/>
      </w:pPr>
      <w:r>
        <w:separator/>
      </w:r>
    </w:p>
  </w:footnote>
  <w:footnote w:type="continuationSeparator" w:id="0">
    <w:p w14:paraId="7413C31E" w14:textId="77777777" w:rsidR="008F56D1" w:rsidRDefault="008F56D1" w:rsidP="0024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AE7F" w14:textId="5BCB4CD8" w:rsidR="00246323" w:rsidRDefault="00246323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5B8CE3" wp14:editId="3244E88E">
          <wp:simplePos x="0" y="0"/>
          <wp:positionH relativeFrom="column">
            <wp:posOffset>-2627194</wp:posOffset>
          </wp:positionH>
          <wp:positionV relativeFrom="paragraph">
            <wp:posOffset>-450793</wp:posOffset>
          </wp:positionV>
          <wp:extent cx="4927600" cy="1737360"/>
          <wp:effectExtent l="0" t="0" r="0" b="0"/>
          <wp:wrapTight wrapText="bothSides">
            <wp:wrapPolygon edited="0">
              <wp:start x="0" y="0"/>
              <wp:lineTo x="0" y="20211"/>
              <wp:lineTo x="891" y="20211"/>
              <wp:lineTo x="1559" y="19579"/>
              <wp:lineTo x="19707" y="15158"/>
              <wp:lineTo x="20264" y="12316"/>
              <wp:lineTo x="20375" y="0"/>
              <wp:lineTo x="0" y="0"/>
            </wp:wrapPolygon>
          </wp:wrapTight>
          <wp:docPr id="14" name="Bild 14" descr="Briefkopf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 14" descr="Briefkopf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7B"/>
    <w:rsid w:val="000858CE"/>
    <w:rsid w:val="002038C8"/>
    <w:rsid w:val="0021645F"/>
    <w:rsid w:val="00246323"/>
    <w:rsid w:val="00271CE0"/>
    <w:rsid w:val="002C218E"/>
    <w:rsid w:val="003353D6"/>
    <w:rsid w:val="003A5942"/>
    <w:rsid w:val="004C52C5"/>
    <w:rsid w:val="00522077"/>
    <w:rsid w:val="0052687B"/>
    <w:rsid w:val="005E1026"/>
    <w:rsid w:val="0065374B"/>
    <w:rsid w:val="0067537B"/>
    <w:rsid w:val="006B2533"/>
    <w:rsid w:val="00705D97"/>
    <w:rsid w:val="007632D5"/>
    <w:rsid w:val="007C2653"/>
    <w:rsid w:val="00823E8F"/>
    <w:rsid w:val="00864FE5"/>
    <w:rsid w:val="008A151E"/>
    <w:rsid w:val="008A77AB"/>
    <w:rsid w:val="008B1F92"/>
    <w:rsid w:val="008F56D1"/>
    <w:rsid w:val="00912809"/>
    <w:rsid w:val="009E60B5"/>
    <w:rsid w:val="00A31CEE"/>
    <w:rsid w:val="00B27EE1"/>
    <w:rsid w:val="00C30F60"/>
    <w:rsid w:val="00C33846"/>
    <w:rsid w:val="00CE505B"/>
    <w:rsid w:val="00D0503A"/>
    <w:rsid w:val="00D32B23"/>
    <w:rsid w:val="00D8455A"/>
    <w:rsid w:val="00DD1F6C"/>
    <w:rsid w:val="00DF7ACC"/>
    <w:rsid w:val="00E274D8"/>
    <w:rsid w:val="00E81303"/>
    <w:rsid w:val="00EA30F9"/>
    <w:rsid w:val="00ED193D"/>
    <w:rsid w:val="00EE577F"/>
    <w:rsid w:val="00F02BA2"/>
    <w:rsid w:val="00F17463"/>
    <w:rsid w:val="00F66505"/>
    <w:rsid w:val="00F75EF1"/>
    <w:rsid w:val="00F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A088"/>
  <w15:chartTrackingRefBased/>
  <w15:docId w15:val="{7E09A1D2-09CC-4BA7-8AD4-2CD0C607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864FE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6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323"/>
  </w:style>
  <w:style w:type="paragraph" w:styleId="Fuzeile">
    <w:name w:val="footer"/>
    <w:basedOn w:val="Standard"/>
    <w:link w:val="FuzeileZchn"/>
    <w:uiPriority w:val="99"/>
    <w:unhideWhenUsed/>
    <w:rsid w:val="00246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323"/>
  </w:style>
  <w:style w:type="character" w:styleId="Hyperlink">
    <w:name w:val="Hyperlink"/>
    <w:uiPriority w:val="99"/>
    <w:unhideWhenUsed/>
    <w:rsid w:val="0065374B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6537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4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dien.pfalz-daten.de/?c=2505&amp;k=ca8ce7130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f96c19a9-b9ec-4940-95f5-f37fa09371db">
      <UserInfo>
        <DisplayName/>
        <AccountId xsi:nil="true"/>
        <AccountType/>
      </UserInfo>
    </_ModernAudienceTargetUserField>
    <_dlc_DocId xmlns="c4e12b12-c91f-4858-9d95-e78cf5ba8f17">5PYUHYVH7K7K-751867179-104246</_dlc_DocId>
    <_Version xmlns="http://schemas.microsoft.com/sharepoint/v3/fields" xsi:nil="true"/>
    <lcf76f155ced4ddcb4097134ff3c332f xmlns="f96c19a9-b9ec-4940-95f5-f37fa09371db">
      <Terms xmlns="http://schemas.microsoft.com/office/infopath/2007/PartnerControls"/>
    </lcf76f155ced4ddcb4097134ff3c332f>
    <TaxCatchAll xmlns="c4e12b12-c91f-4858-9d95-e78cf5ba8f17" xsi:nil="true"/>
    <_DCDateModified xmlns="http://schemas.microsoft.com/sharepoint/v3/fields" xsi:nil="true"/>
    <_Flow_SignoffStatus xmlns="f96c19a9-b9ec-4940-95f5-f37fa09371db" xsi:nil="true"/>
    <_dlc_DocIdUrl xmlns="c4e12b12-c91f-4858-9d95-e78cf5ba8f17">
      <Url>https://suedlicheweinstrasse.sharepoint.com/sites/Dokumentencenter/_layouts/15/DocIdRedir.aspx?ID=5PYUHYVH7K7K-751867179-104246</Url>
      <Description>5PYUHYVH7K7K-751867179-104246</Description>
    </_dlc_DocIdUrl>
    <_Contributor xmlns="http://schemas.microsoft.com/sharepoint/v3/fields" xsi:nil="true"/>
    <Bild xmlns="f96c19a9-b9ec-4940-95f5-f37fa09371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5260551A45542858EF4DB727EEAB3" ma:contentTypeVersion="23" ma:contentTypeDescription="Ein neues Dokument erstellen." ma:contentTypeScope="" ma:versionID="8fd3d7b8d6262742f5a1e72110340b3e">
  <xsd:schema xmlns:xsd="http://www.w3.org/2001/XMLSchema" xmlns:xs="http://www.w3.org/2001/XMLSchema" xmlns:p="http://schemas.microsoft.com/office/2006/metadata/properties" xmlns:ns2="c4e12b12-c91f-4858-9d95-e78cf5ba8f17" xmlns:ns3="f96c19a9-b9ec-4940-95f5-f37fa09371db" xmlns:ns4="http://schemas.microsoft.com/sharepoint/v3/fields" targetNamespace="http://schemas.microsoft.com/office/2006/metadata/properties" ma:root="true" ma:fieldsID="dc43d37040b63d28d5964f0e8a64ff77" ns2:_="" ns3:_="" ns4:_="">
    <xsd:import namespace="c4e12b12-c91f-4858-9d95-e78cf5ba8f17"/>
    <xsd:import namespace="f96c19a9-b9ec-4940-95f5-f37fa09371d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ModernAudienceTargetUserField" minOccurs="0"/>
                <xsd:element ref="ns3:_ModernAudienceAadObjectIds" minOccurs="0"/>
                <xsd:element ref="ns4:_Version" minOccurs="0"/>
                <xsd:element ref="ns4:_Contributor" minOccurs="0"/>
                <xsd:element ref="ns4:_DCDateModifi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Bild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12b12-c91f-4858-9d95-e78cf5ba8f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hidden="true" ma:list="{9e75f483-4916-4eca-bd20-a589162cba11}" ma:internalName="TaxCatchAll" ma:showField="CatchAllData" ma:web="c4e12b12-c91f-4858-9d95-e78cf5ba8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c19a9-b9ec-4940-95f5-f37fa09371db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11" nillable="true" ma:displayName="Benutzergrupp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2" nillable="true" ma:displayName="Benutzergruppen-IDs" ma:list="{912d0741-1843-4888-990e-97c5abf452ea}" ma:internalName="_ModernAudienceAadObjectIds" ma:readOnly="true" ma:showField="_AadObjectIdForUser" ma:web="c4e12b12-c91f-4858-9d95-e78cf5ba8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Bild" ma:index="28" nillable="true" ma:displayName="Bild" ma:format="Thumbnail" ma:internalName="Bild">
      <xsd:simpleType>
        <xsd:restriction base="dms:Unknown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_Flow_SignoffStatus" ma:index="30" nillable="true" ma:displayName="Status Unterschrift" ma:internalName="Status_x0020_Unterschrift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dmarkierungen" ma:readOnly="false" ma:fieldId="{5cf76f15-5ced-4ddc-b409-7134ff3c332f}" ma:taxonomyMulti="true" ma:sspId="9a5d3ad4-fbbd-458a-9fde-1eb0724141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3" nillable="true" ma:displayName="Version" ma:internalName="_Version">
      <xsd:simpleType>
        <xsd:restriction base="dms:Text"/>
      </xsd:simpleType>
    </xsd:element>
    <xsd:element name="_Contributor" ma:index="14" nillable="true" ma:displayName="Mitwirkender" ma:description="Mindestens eine Person oder Organisation, die zu dieser Ressource beigetragen hat" ma:internalName="_Contributor">
      <xsd:simpleType>
        <xsd:restriction base="dms:Note">
          <xsd:maxLength value="255"/>
        </xsd:restriction>
      </xsd:simpleType>
    </xsd:element>
    <xsd:element name="_DCDateModified" ma:index="15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95BBA-9459-4A67-B71B-3749B3834C5A}">
  <ds:schemaRefs>
    <ds:schemaRef ds:uri="http://schemas.microsoft.com/office/2006/metadata/properties"/>
    <ds:schemaRef ds:uri="http://schemas.microsoft.com/office/infopath/2007/PartnerControls"/>
    <ds:schemaRef ds:uri="f96c19a9-b9ec-4940-95f5-f37fa09371db"/>
    <ds:schemaRef ds:uri="c4e12b12-c91f-4858-9d95-e78cf5ba8f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AFEB224-D2D6-42A7-BF9F-E4B6F01C8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2EE71-4172-4CB4-B58D-8B6A7BFD4A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5FE320-14B8-4EA5-871A-93698B506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12b12-c91f-4858-9d95-e78cf5ba8f17"/>
    <ds:schemaRef ds:uri="f96c19a9-b9ec-4940-95f5-f37fa09371d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Abele, Christina</dc:creator>
  <cp:keywords/>
  <dc:description/>
  <cp:lastModifiedBy>Christian Bohr | SÜW e.V.</cp:lastModifiedBy>
  <cp:revision>6</cp:revision>
  <dcterms:created xsi:type="dcterms:W3CDTF">2023-01-09T14:09:00Z</dcterms:created>
  <dcterms:modified xsi:type="dcterms:W3CDTF">2023-01-16T09:44:00Z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0x010100B315260551A45542858EF4DB727EEAB3</vt:lpwstr>
  </property>
  <property fmtid="{D5CDD505-2E9C-101B-9397-08002B2CF9AE}" pid="3" name="_dlc_DocIdItemGuid">
    <vt:lpwstr>046226a3-be4e-426b-bcf7-29a5137cbd52</vt:lpwstr>
  </property>
  <property fmtid="{D5CDD505-2E9C-101B-9397-08002B2CF9AE}" pid="4" name="MediaServiceImageTags">
    <vt:lpwstr/>
  </property>
</Properties>
</file>