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C629" w14:textId="70C1FDA7" w:rsidR="00BE78F0" w:rsidRPr="009A13BA" w:rsidRDefault="003E1AFC" w:rsidP="009646E0">
      <w:pPr>
        <w:spacing w:after="180"/>
        <w:rPr>
          <w:rFonts w:ascii="Corda-Bold" w:hAnsi="Corda-Bold"/>
          <w:noProof/>
          <w:sz w:val="36"/>
          <w:szCs w:val="36"/>
        </w:rPr>
      </w:pPr>
      <w:r w:rsidRPr="003E1AFC">
        <w:rPr>
          <w:rFonts w:ascii="Corda-Bold" w:hAnsi="Corda-Bold"/>
          <w:noProof/>
          <w:sz w:val="36"/>
          <w:szCs w:val="36"/>
        </w:rPr>
        <w:t>Erweiterung der SÜW-App um Audioguide</w:t>
      </w:r>
      <w:r w:rsidR="006A3197" w:rsidRPr="00DB5C40">
        <w:rPr>
          <w:rFonts w:ascii="Corda-Bold" w:hAnsi="Corda-Bold"/>
          <w:noProof/>
          <w:sz w:val="36"/>
          <w:szCs w:val="36"/>
        </w:rPr>
        <w:drawing>
          <wp:anchor distT="0" distB="0" distL="114300" distR="114300" simplePos="0" relativeHeight="251658240" behindDoc="1" locked="1" layoutInCell="1" allowOverlap="1" wp14:anchorId="4F5B2A28" wp14:editId="758E645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0695600"/>
            <wp:effectExtent l="0" t="0" r="317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kopf-komplett_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FC31D9" w14:textId="652EE863" w:rsidR="009646E0" w:rsidRDefault="00EE6EDD" w:rsidP="005B2674">
      <w:pPr>
        <w:pStyle w:val="EinfAbs"/>
        <w:spacing w:line="240" w:lineRule="auto"/>
        <w:jc w:val="center"/>
        <w:rPr>
          <w:rFonts w:ascii="Corda-Regular" w:hAnsi="Corda-Regular" w:cs="TSTAR PRO"/>
          <w:noProof/>
          <w:color w:val="auto"/>
        </w:rPr>
      </w:pPr>
      <w:r>
        <w:rPr>
          <w:rFonts w:ascii="Corda-Regular" w:hAnsi="Corda-Regular" w:cs="TSTAR PRO"/>
          <w:noProof/>
          <w:color w:val="auto"/>
        </w:rPr>
        <w:drawing>
          <wp:inline distT="0" distB="0" distL="0" distR="0" wp14:anchorId="44E021B8" wp14:editId="657A6017">
            <wp:extent cx="767085" cy="16200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37" t="10272" r="16335" b="10241"/>
                    <a:stretch/>
                  </pic:blipFill>
                  <pic:spPr bwMode="auto">
                    <a:xfrm>
                      <a:off x="0" y="0"/>
                      <a:ext cx="767085" cy="16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rda-Regular" w:hAnsi="Corda-Regular" w:cs="TSTAR PRO"/>
          <w:noProof/>
          <w:color w:val="auto"/>
        </w:rPr>
        <w:t xml:space="preserve"> </w:t>
      </w:r>
      <w:r w:rsidR="00505E36">
        <w:rPr>
          <w:rFonts w:ascii="Corda-Regular" w:hAnsi="Corda-Regular" w:cs="TSTAR PRO"/>
          <w:noProof/>
          <w:color w:val="auto"/>
        </w:rPr>
        <w:t xml:space="preserve"> </w:t>
      </w:r>
      <w:r w:rsidR="00505E36">
        <w:rPr>
          <w:rFonts w:ascii="Corda-Regular" w:hAnsi="Corda-Regular" w:cs="TSTAR PRO"/>
          <w:noProof/>
          <w:color w:val="auto"/>
        </w:rPr>
        <w:drawing>
          <wp:inline distT="0" distB="0" distL="0" distR="0" wp14:anchorId="7514CEC6" wp14:editId="1BEFBEAD">
            <wp:extent cx="2430506" cy="1620000"/>
            <wp:effectExtent l="0" t="0" r="8255" b="0"/>
            <wp:docPr id="3" name="Grafik 3" descr="Ein Bild, das draußen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draußen, Person enthält.&#10;&#10;Automatisch generierte Beschreib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506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rda-Regular" w:hAnsi="Corda-Regular" w:cs="TSTAR PRO"/>
          <w:noProof/>
          <w:color w:val="auto"/>
        </w:rPr>
        <w:t xml:space="preserve"> </w:t>
      </w:r>
      <w:r w:rsidR="00CD6D31">
        <w:rPr>
          <w:rFonts w:ascii="Corda-Regular" w:hAnsi="Corda-Regular" w:cs="TSTAR PRO"/>
          <w:noProof/>
          <w:color w:val="auto"/>
        </w:rPr>
        <w:t xml:space="preserve"> </w:t>
      </w:r>
      <w:r>
        <w:rPr>
          <w:rFonts w:ascii="Corda-Regular" w:hAnsi="Corda-Regular" w:cs="TSTAR PRO"/>
          <w:noProof/>
          <w:color w:val="auto"/>
        </w:rPr>
        <w:drawing>
          <wp:inline distT="0" distB="0" distL="0" distR="0" wp14:anchorId="686D085C" wp14:editId="39E6B359">
            <wp:extent cx="1079730" cy="1620000"/>
            <wp:effectExtent l="0" t="0" r="6350" b="0"/>
            <wp:docPr id="2" name="Grafik 2" descr="Ein Bild, das Text, drinnen, Behälter, Kunststoff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drinnen, Behälter, Kunststoff enthält.&#10;&#10;Automatisch generierte Beschreibu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73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6D31">
        <w:rPr>
          <w:rFonts w:ascii="Corda-Regular" w:hAnsi="Corda-Regular" w:cs="TSTAR PRO"/>
          <w:noProof/>
          <w:color w:val="auto"/>
        </w:rPr>
        <w:t xml:space="preserve"> </w:t>
      </w:r>
    </w:p>
    <w:p w14:paraId="6343AB07" w14:textId="77777777" w:rsidR="005B2674" w:rsidRPr="004B6BB1" w:rsidRDefault="005B2674" w:rsidP="004B6BB1">
      <w:pPr>
        <w:pStyle w:val="EinfAbs"/>
        <w:spacing w:line="240" w:lineRule="auto"/>
        <w:jc w:val="center"/>
        <w:rPr>
          <w:rFonts w:ascii="Corda-Regular" w:hAnsi="Corda-Regular" w:cs="TSTAR PRO"/>
          <w:noProof/>
          <w:color w:val="auto"/>
          <w:sz w:val="2"/>
          <w:szCs w:val="8"/>
        </w:rPr>
      </w:pPr>
    </w:p>
    <w:p w14:paraId="17C49921" w14:textId="77777777" w:rsidR="004B6BB1" w:rsidRPr="004B6BB1" w:rsidRDefault="004B6BB1" w:rsidP="004B6BB1">
      <w:pPr>
        <w:pStyle w:val="EinfAbs"/>
        <w:spacing w:line="240" w:lineRule="auto"/>
        <w:jc w:val="center"/>
        <w:rPr>
          <w:rFonts w:ascii="Corda-Regular" w:hAnsi="Corda-Regular" w:cs="TSTAR PRO"/>
          <w:noProof/>
          <w:color w:val="auto"/>
          <w:sz w:val="8"/>
          <w:szCs w:val="8"/>
        </w:rPr>
      </w:pPr>
    </w:p>
    <w:p w14:paraId="14AE08CD" w14:textId="77484A5B" w:rsidR="009646E0" w:rsidRPr="004B6BB1" w:rsidRDefault="00026E8C" w:rsidP="004B6BB1">
      <w:pPr>
        <w:pStyle w:val="EinfAbs"/>
        <w:spacing w:line="240" w:lineRule="auto"/>
        <w:jc w:val="center"/>
        <w:rPr>
          <w:rFonts w:ascii="Corda-Regular" w:hAnsi="Corda-Regular" w:cs="TSTAR PRO"/>
          <w:noProof/>
          <w:color w:val="auto"/>
          <w:sz w:val="18"/>
          <w:szCs w:val="18"/>
        </w:rPr>
      </w:pPr>
      <w:r w:rsidRPr="004B6BB1">
        <w:rPr>
          <w:rFonts w:ascii="Corda-Regular" w:hAnsi="Corda-Regular" w:cs="TSTAR PRO"/>
          <w:noProof/>
          <w:color w:val="auto"/>
          <w:sz w:val="18"/>
          <w:szCs w:val="18"/>
        </w:rPr>
        <w:t>Dieses und weitere Bilder finden Sie unter</w:t>
      </w:r>
      <w:r w:rsidR="009B6AE0">
        <w:rPr>
          <w:rFonts w:ascii="Corda-Regular" w:hAnsi="Corda-Regular" w:cs="TSTAR PRO"/>
          <w:noProof/>
          <w:color w:val="auto"/>
          <w:sz w:val="18"/>
          <w:szCs w:val="18"/>
        </w:rPr>
        <w:t xml:space="preserve"> </w:t>
      </w:r>
      <w:hyperlink r:id="rId16" w:history="1">
        <w:r w:rsidR="00EE6EDD" w:rsidRPr="000A707A">
          <w:rPr>
            <w:rStyle w:val="Hyperlink"/>
            <w:rFonts w:ascii="Corda-Regular" w:hAnsi="Corda-Regular" w:cs="TSTAR PRO"/>
            <w:noProof/>
            <w:sz w:val="18"/>
            <w:szCs w:val="18"/>
          </w:rPr>
          <w:t>https://medien.pfalz-daten.de/?c=2249&amp;k=7ad33fd94e</w:t>
        </w:r>
      </w:hyperlink>
      <w:r w:rsidR="00EE6EDD">
        <w:rPr>
          <w:rFonts w:ascii="Corda-Regular" w:hAnsi="Corda-Regular" w:cs="TSTAR PRO"/>
          <w:noProof/>
          <w:color w:val="auto"/>
          <w:sz w:val="18"/>
          <w:szCs w:val="18"/>
        </w:rPr>
        <w:t xml:space="preserve">. </w:t>
      </w:r>
    </w:p>
    <w:p w14:paraId="72DE1B0B" w14:textId="77777777" w:rsidR="00026E8C" w:rsidRDefault="00026E8C" w:rsidP="00BE78F0">
      <w:pPr>
        <w:pStyle w:val="EinfAbs"/>
        <w:spacing w:line="360" w:lineRule="auto"/>
        <w:rPr>
          <w:rFonts w:ascii="Corda-Regular" w:hAnsi="Corda-Regular" w:cs="TSTAR PRO"/>
          <w:noProof/>
          <w:color w:val="auto"/>
        </w:rPr>
      </w:pPr>
    </w:p>
    <w:p w14:paraId="328DB41D" w14:textId="422EE985" w:rsidR="008758A0" w:rsidRDefault="008758A0" w:rsidP="003E1AFC">
      <w:pPr>
        <w:pStyle w:val="EinfAbs"/>
        <w:spacing w:line="360" w:lineRule="auto"/>
        <w:rPr>
          <w:rFonts w:ascii="Corda-Regular" w:hAnsi="Corda-Regular" w:cs="TSTAR PRO"/>
          <w:noProof/>
          <w:color w:val="auto"/>
        </w:rPr>
      </w:pPr>
      <w:r>
        <w:rPr>
          <w:rFonts w:ascii="Corda-Regular" w:hAnsi="Corda-Regular" w:cs="TSTAR PRO"/>
          <w:noProof/>
          <w:color w:val="auto"/>
        </w:rPr>
        <w:t xml:space="preserve">Individuelle </w:t>
      </w:r>
      <w:r w:rsidR="00364235">
        <w:rPr>
          <w:rFonts w:ascii="Corda-Regular" w:hAnsi="Corda-Regular" w:cs="TSTAR PRO"/>
          <w:noProof/>
          <w:color w:val="auto"/>
        </w:rPr>
        <w:t xml:space="preserve">Führungen </w:t>
      </w:r>
      <w:r w:rsidR="00A55D9F">
        <w:rPr>
          <w:rFonts w:ascii="Corda-Regular" w:hAnsi="Corda-Regular" w:cs="TSTAR PRO"/>
          <w:noProof/>
          <w:color w:val="auto"/>
        </w:rPr>
        <w:t xml:space="preserve">per Handy </w:t>
      </w:r>
      <w:r w:rsidR="00364235">
        <w:rPr>
          <w:rFonts w:ascii="Corda-Regular" w:hAnsi="Corda-Regular" w:cs="TSTAR PRO"/>
          <w:noProof/>
          <w:color w:val="auto"/>
        </w:rPr>
        <w:t xml:space="preserve">mit </w:t>
      </w:r>
      <w:r w:rsidR="000932D7">
        <w:rPr>
          <w:rFonts w:ascii="Corda-Regular" w:hAnsi="Corda-Regular" w:cs="TSTAR PRO"/>
          <w:noProof/>
          <w:color w:val="auto"/>
        </w:rPr>
        <w:t xml:space="preserve">spannenden </w:t>
      </w:r>
      <w:r w:rsidR="00364235">
        <w:rPr>
          <w:rFonts w:ascii="Corda-Regular" w:hAnsi="Corda-Regular" w:cs="TSTAR PRO"/>
          <w:noProof/>
          <w:color w:val="auto"/>
        </w:rPr>
        <w:t xml:space="preserve">Informationen </w:t>
      </w:r>
      <w:r w:rsidR="000932D7">
        <w:rPr>
          <w:rFonts w:ascii="Corda-Regular" w:hAnsi="Corda-Regular" w:cs="TSTAR PRO"/>
          <w:noProof/>
          <w:color w:val="auto"/>
        </w:rPr>
        <w:t>zum Anhören</w:t>
      </w:r>
      <w:r w:rsidR="00A55D9F">
        <w:rPr>
          <w:rFonts w:ascii="Corda-Regular" w:hAnsi="Corda-Regular" w:cs="TSTAR PRO"/>
          <w:noProof/>
          <w:color w:val="auto"/>
        </w:rPr>
        <w:t xml:space="preserve"> – das sind Audiotouren. </w:t>
      </w:r>
      <w:r w:rsidR="00F25FF0">
        <w:rPr>
          <w:rFonts w:ascii="Corda-Regular" w:hAnsi="Corda-Regular" w:cs="TSTAR PRO"/>
          <w:noProof/>
          <w:color w:val="auto"/>
        </w:rPr>
        <w:t>I</w:t>
      </w:r>
      <w:r w:rsidR="002B74A4">
        <w:rPr>
          <w:rFonts w:ascii="Corda-Regular" w:hAnsi="Corda-Regular" w:cs="TSTAR PRO"/>
          <w:noProof/>
          <w:color w:val="auto"/>
        </w:rPr>
        <w:t>n Großstädten schon seit einiger Zeit sehr beliebt</w:t>
      </w:r>
      <w:r w:rsidR="003D5CCF">
        <w:rPr>
          <w:rFonts w:ascii="Corda-Regular" w:hAnsi="Corda-Regular" w:cs="TSTAR PRO"/>
          <w:noProof/>
          <w:color w:val="auto"/>
        </w:rPr>
        <w:t xml:space="preserve"> gibt es solche </w:t>
      </w:r>
      <w:r w:rsidR="00481245">
        <w:rPr>
          <w:rFonts w:ascii="Corda-Regular" w:hAnsi="Corda-Regular" w:cs="TSTAR PRO"/>
          <w:noProof/>
          <w:color w:val="auto"/>
        </w:rPr>
        <w:t>Touren per Audioguide jetzt auch</w:t>
      </w:r>
      <w:r w:rsidR="00BC4278">
        <w:rPr>
          <w:rFonts w:ascii="Corda-Regular" w:hAnsi="Corda-Regular" w:cs="TSTAR PRO"/>
          <w:noProof/>
          <w:color w:val="auto"/>
        </w:rPr>
        <w:t xml:space="preserve"> an der Südlichen Weinstraße </w:t>
      </w:r>
      <w:r w:rsidR="00481245">
        <w:rPr>
          <w:rFonts w:ascii="Corda-Regular" w:hAnsi="Corda-Regular" w:cs="TSTAR PRO"/>
          <w:noProof/>
          <w:color w:val="auto"/>
        </w:rPr>
        <w:t>in der</w:t>
      </w:r>
      <w:r w:rsidR="002E14A9">
        <w:rPr>
          <w:rFonts w:ascii="Corda-Regular" w:hAnsi="Corda-Regular" w:cs="TSTAR PRO"/>
          <w:noProof/>
          <w:color w:val="auto"/>
        </w:rPr>
        <w:t xml:space="preserve"> kostenlosen</w:t>
      </w:r>
      <w:r w:rsidR="00481245">
        <w:rPr>
          <w:rFonts w:ascii="Corda-Regular" w:hAnsi="Corda-Regular" w:cs="TSTAR PRO"/>
          <w:noProof/>
          <w:color w:val="auto"/>
        </w:rPr>
        <w:t xml:space="preserve"> SÜW-App.</w:t>
      </w:r>
    </w:p>
    <w:p w14:paraId="36836F44" w14:textId="77777777" w:rsidR="00481245" w:rsidRDefault="00481245" w:rsidP="003E1AFC">
      <w:pPr>
        <w:pStyle w:val="EinfAbs"/>
        <w:spacing w:line="360" w:lineRule="auto"/>
        <w:rPr>
          <w:rFonts w:ascii="Corda-Regular" w:hAnsi="Corda-Regular" w:cs="TSTAR PRO"/>
          <w:noProof/>
          <w:color w:val="auto"/>
        </w:rPr>
      </w:pPr>
    </w:p>
    <w:p w14:paraId="4DBAE9B9" w14:textId="55689D3C" w:rsidR="003E1AFC" w:rsidRPr="003E1AFC" w:rsidRDefault="003E1AFC" w:rsidP="003E1AFC">
      <w:pPr>
        <w:pStyle w:val="EinfAbs"/>
        <w:spacing w:line="360" w:lineRule="auto"/>
        <w:rPr>
          <w:rFonts w:ascii="Corda-Regular" w:hAnsi="Corda-Regular" w:cs="TSTAR PRO"/>
          <w:noProof/>
          <w:color w:val="auto"/>
        </w:rPr>
      </w:pPr>
      <w:r w:rsidRPr="003E1AFC">
        <w:rPr>
          <w:rFonts w:ascii="Corda-Regular" w:hAnsi="Corda-Regular" w:cs="TSTAR PRO"/>
          <w:noProof/>
          <w:color w:val="auto"/>
        </w:rPr>
        <w:t>Die</w:t>
      </w:r>
      <w:r w:rsidR="002E14A9">
        <w:rPr>
          <w:rFonts w:ascii="Corda-Regular" w:hAnsi="Corda-Regular" w:cs="TSTAR PRO"/>
          <w:noProof/>
          <w:color w:val="auto"/>
        </w:rPr>
        <w:t>se</w:t>
      </w:r>
      <w:r w:rsidRPr="003E1AFC">
        <w:rPr>
          <w:rFonts w:ascii="Corda-Regular" w:hAnsi="Corda-Regular" w:cs="TSTAR PRO"/>
          <w:noProof/>
          <w:color w:val="auto"/>
        </w:rPr>
        <w:t xml:space="preserve"> App ist schon seit Jahren ein idealer interaktiver Urlaubsbegleiter für Gäste aus Nah und Fern – egal ob für die Tourenplanung zu Hause oder als Wegweiser vor Ort - alle wichtigen Informationen </w:t>
      </w:r>
      <w:r w:rsidR="00F57C60" w:rsidRPr="003E1AFC">
        <w:rPr>
          <w:rFonts w:ascii="Corda-Regular" w:hAnsi="Corda-Regular" w:cs="TSTAR PRO"/>
          <w:noProof/>
          <w:color w:val="auto"/>
        </w:rPr>
        <w:t>über Wanderwege, Radwege, aber auch Sehenswürdigkeiten, Unterkünfte und Einkehrmöglichkeiten und sogar Veranstaltungen in der Region</w:t>
      </w:r>
      <w:r w:rsidR="00F57C60">
        <w:rPr>
          <w:rFonts w:ascii="Corda-Regular" w:hAnsi="Corda-Regular" w:cs="TSTAR PRO"/>
          <w:noProof/>
          <w:color w:val="auto"/>
        </w:rPr>
        <w:t xml:space="preserve"> </w:t>
      </w:r>
      <w:r w:rsidRPr="003E1AFC">
        <w:rPr>
          <w:rFonts w:ascii="Corda-Regular" w:hAnsi="Corda-Regular" w:cs="TSTAR PRO"/>
          <w:noProof/>
          <w:color w:val="auto"/>
        </w:rPr>
        <w:t>sind jederzeit abrufbar.</w:t>
      </w:r>
      <w:r w:rsidR="002A6719">
        <w:rPr>
          <w:rFonts w:ascii="Corda-Regular" w:hAnsi="Corda-Regular" w:cs="TSTAR PRO"/>
          <w:noProof/>
          <w:color w:val="auto"/>
        </w:rPr>
        <w:t xml:space="preserve"> </w:t>
      </w:r>
      <w:r w:rsidRPr="003E1AFC">
        <w:rPr>
          <w:rFonts w:ascii="Corda-Regular" w:hAnsi="Corda-Regular" w:cs="TSTAR PRO"/>
          <w:noProof/>
          <w:color w:val="auto"/>
        </w:rPr>
        <w:t>Modernste Vektorkarten liefern präzise Informationen</w:t>
      </w:r>
      <w:r w:rsidR="00745AA2">
        <w:rPr>
          <w:rFonts w:ascii="Corda-Regular" w:hAnsi="Corda-Regular" w:cs="TSTAR PRO"/>
          <w:noProof/>
          <w:color w:val="auto"/>
        </w:rPr>
        <w:t>.</w:t>
      </w:r>
      <w:r w:rsidRPr="003E1AFC">
        <w:rPr>
          <w:rFonts w:ascii="Corda-Regular" w:hAnsi="Corda-Regular" w:cs="TSTAR PRO"/>
          <w:noProof/>
          <w:color w:val="auto"/>
        </w:rPr>
        <w:t xml:space="preserve"> </w:t>
      </w:r>
    </w:p>
    <w:p w14:paraId="2AB1B26B" w14:textId="77777777" w:rsidR="002A6719" w:rsidRDefault="002A6719" w:rsidP="003E1AFC">
      <w:pPr>
        <w:pStyle w:val="EinfAbs"/>
        <w:spacing w:line="360" w:lineRule="auto"/>
        <w:rPr>
          <w:rFonts w:ascii="Corda-Regular" w:hAnsi="Corda-Regular" w:cs="TSTAR PRO"/>
          <w:noProof/>
          <w:color w:val="auto"/>
        </w:rPr>
      </w:pPr>
    </w:p>
    <w:p w14:paraId="6E3A6FF0" w14:textId="786C2288" w:rsidR="003523D9" w:rsidRDefault="00F57C60" w:rsidP="003523D9">
      <w:pPr>
        <w:pStyle w:val="EinfAbs"/>
        <w:spacing w:line="360" w:lineRule="auto"/>
        <w:rPr>
          <w:rFonts w:ascii="Corda-Regular" w:hAnsi="Corda-Regular" w:cs="TSTAR PRO"/>
          <w:noProof/>
          <w:color w:val="auto"/>
        </w:rPr>
      </w:pPr>
      <w:r>
        <w:rPr>
          <w:rFonts w:ascii="Corda-Regular" w:hAnsi="Corda-Regular" w:cs="TSTAR PRO"/>
          <w:noProof/>
          <w:color w:val="auto"/>
        </w:rPr>
        <w:t xml:space="preserve">Mit dem </w:t>
      </w:r>
      <w:r w:rsidR="00B813F3">
        <w:rPr>
          <w:rFonts w:ascii="Corda-Regular" w:hAnsi="Corda-Regular" w:cs="TSTAR PRO"/>
          <w:noProof/>
          <w:color w:val="auto"/>
        </w:rPr>
        <w:t>neuest</w:t>
      </w:r>
      <w:r>
        <w:rPr>
          <w:rFonts w:ascii="Corda-Regular" w:hAnsi="Corda-Regular" w:cs="TSTAR PRO"/>
          <w:noProof/>
          <w:color w:val="auto"/>
        </w:rPr>
        <w:t xml:space="preserve">en </w:t>
      </w:r>
      <w:r w:rsidR="003E1AFC" w:rsidRPr="003E1AFC">
        <w:rPr>
          <w:rFonts w:ascii="Corda-Regular" w:hAnsi="Corda-Regular" w:cs="TSTAR PRO"/>
          <w:noProof/>
          <w:color w:val="auto"/>
        </w:rPr>
        <w:t>Update</w:t>
      </w:r>
      <w:r w:rsidR="001F59BA">
        <w:rPr>
          <w:rFonts w:ascii="Corda-Regular" w:hAnsi="Corda-Regular" w:cs="TSTAR PRO"/>
          <w:noProof/>
          <w:color w:val="auto"/>
        </w:rPr>
        <w:t xml:space="preserve"> </w:t>
      </w:r>
      <w:r w:rsidR="003E1AFC" w:rsidRPr="003E1AFC">
        <w:rPr>
          <w:rFonts w:ascii="Corda-Regular" w:hAnsi="Corda-Regular" w:cs="TSTAR PRO"/>
          <w:noProof/>
          <w:color w:val="auto"/>
        </w:rPr>
        <w:t xml:space="preserve">kommt nun </w:t>
      </w:r>
      <w:r w:rsidR="006A7528">
        <w:rPr>
          <w:rFonts w:ascii="Corda-Regular" w:hAnsi="Corda-Regular" w:cs="TSTAR PRO"/>
          <w:noProof/>
          <w:color w:val="auto"/>
        </w:rPr>
        <w:t>ein</w:t>
      </w:r>
      <w:r w:rsidR="003E1AFC" w:rsidRPr="003E1AFC">
        <w:rPr>
          <w:rFonts w:ascii="Corda-Regular" w:hAnsi="Corda-Regular" w:cs="TSTAR PRO"/>
          <w:noProof/>
          <w:color w:val="auto"/>
        </w:rPr>
        <w:t xml:space="preserve"> Audioguide hinzu. </w:t>
      </w:r>
      <w:r w:rsidR="003523D9">
        <w:rPr>
          <w:rFonts w:ascii="Corda-Regular" w:hAnsi="Corda-Regular" w:cs="TSTAR PRO"/>
          <w:noProof/>
          <w:color w:val="auto"/>
        </w:rPr>
        <w:t xml:space="preserve">Damit </w:t>
      </w:r>
      <w:r w:rsidR="00B31EDB">
        <w:rPr>
          <w:rFonts w:ascii="Corda-Regular" w:hAnsi="Corda-Regular" w:cs="TSTAR PRO"/>
          <w:noProof/>
          <w:color w:val="auto"/>
        </w:rPr>
        <w:t>kann man akustisch in seine Umgebung eintauchen</w:t>
      </w:r>
      <w:r w:rsidR="00AE1BC8">
        <w:rPr>
          <w:rFonts w:ascii="Corda-Regular" w:hAnsi="Corda-Regular" w:cs="TSTAR PRO"/>
          <w:noProof/>
          <w:color w:val="auto"/>
        </w:rPr>
        <w:t xml:space="preserve"> und sich Informationen </w:t>
      </w:r>
      <w:r w:rsidR="00074965">
        <w:rPr>
          <w:rFonts w:ascii="Corda-Regular" w:hAnsi="Corda-Regular" w:cs="TSTAR PRO"/>
          <w:noProof/>
          <w:color w:val="auto"/>
        </w:rPr>
        <w:t xml:space="preserve">über Sehenswürdigkeiten und Attraktionen </w:t>
      </w:r>
      <w:r w:rsidR="000B55B9">
        <w:rPr>
          <w:rFonts w:ascii="Corda-Regular" w:hAnsi="Corda-Regular" w:cs="TSTAR PRO"/>
          <w:noProof/>
          <w:color w:val="auto"/>
        </w:rPr>
        <w:t xml:space="preserve">entlang des Weges </w:t>
      </w:r>
      <w:r w:rsidR="000B6946">
        <w:rPr>
          <w:rFonts w:ascii="Corda-Regular" w:hAnsi="Corda-Regular" w:cs="TSTAR PRO"/>
          <w:noProof/>
          <w:color w:val="auto"/>
        </w:rPr>
        <w:t xml:space="preserve">einfach anhören. Für den </w:t>
      </w:r>
      <w:r w:rsidR="003523D9" w:rsidRPr="003E1AFC">
        <w:rPr>
          <w:rFonts w:ascii="Corda-Regular" w:hAnsi="Corda-Regular" w:cs="TSTAR PRO"/>
          <w:noProof/>
          <w:color w:val="auto"/>
        </w:rPr>
        <w:t xml:space="preserve">Keschde-Erlebnisweg bei Leinsweiler, </w:t>
      </w:r>
      <w:r w:rsidR="003D0A1E">
        <w:rPr>
          <w:rFonts w:ascii="Corda-Regular" w:hAnsi="Corda-Regular" w:cs="TSTAR PRO"/>
          <w:noProof/>
          <w:color w:val="auto"/>
        </w:rPr>
        <w:t>ein</w:t>
      </w:r>
      <w:r w:rsidR="003523D9" w:rsidRPr="003E1AFC">
        <w:rPr>
          <w:rFonts w:ascii="Corda-Regular" w:hAnsi="Corda-Regular" w:cs="TSTAR PRO"/>
          <w:noProof/>
          <w:color w:val="auto"/>
        </w:rPr>
        <w:t>e</w:t>
      </w:r>
      <w:r w:rsidR="000B6946">
        <w:rPr>
          <w:rFonts w:ascii="Corda-Regular" w:hAnsi="Corda-Regular" w:cs="TSTAR PRO"/>
          <w:noProof/>
          <w:color w:val="auto"/>
        </w:rPr>
        <w:t>n</w:t>
      </w:r>
      <w:r w:rsidR="003523D9" w:rsidRPr="003E1AFC">
        <w:rPr>
          <w:rFonts w:ascii="Corda-Regular" w:hAnsi="Corda-Regular" w:cs="TSTAR PRO"/>
          <w:noProof/>
          <w:color w:val="auto"/>
        </w:rPr>
        <w:t xml:space="preserve"> Stadtrundgang in Annweiler </w:t>
      </w:r>
      <w:r w:rsidR="006C4FB1">
        <w:rPr>
          <w:rFonts w:ascii="Corda-Regular" w:hAnsi="Corda-Regular" w:cs="TSTAR PRO"/>
          <w:noProof/>
          <w:color w:val="auto"/>
        </w:rPr>
        <w:t>und</w:t>
      </w:r>
      <w:r w:rsidR="003523D9" w:rsidRPr="003E1AFC">
        <w:rPr>
          <w:rFonts w:ascii="Corda-Regular" w:hAnsi="Corda-Regular" w:cs="TSTAR PRO"/>
          <w:noProof/>
          <w:color w:val="auto"/>
        </w:rPr>
        <w:t xml:space="preserve"> de</w:t>
      </w:r>
      <w:r w:rsidR="000B55B9">
        <w:rPr>
          <w:rFonts w:ascii="Corda-Regular" w:hAnsi="Corda-Regular" w:cs="TSTAR PRO"/>
          <w:noProof/>
          <w:color w:val="auto"/>
        </w:rPr>
        <w:t>n</w:t>
      </w:r>
      <w:r w:rsidR="003523D9" w:rsidRPr="003E1AFC">
        <w:rPr>
          <w:rFonts w:ascii="Corda-Regular" w:hAnsi="Corda-Regular" w:cs="TSTAR PRO"/>
          <w:noProof/>
          <w:color w:val="auto"/>
        </w:rPr>
        <w:t xml:space="preserve"> Biblischen Weinpfad in Kirrweiler </w:t>
      </w:r>
      <w:r w:rsidR="000B6946">
        <w:rPr>
          <w:rFonts w:ascii="Corda-Regular" w:hAnsi="Corda-Regular" w:cs="TSTAR PRO"/>
          <w:noProof/>
          <w:color w:val="auto"/>
        </w:rPr>
        <w:t>stehen Audiodateien bereits zur Verfügung</w:t>
      </w:r>
      <w:r w:rsidR="003523D9" w:rsidRPr="003E1AFC">
        <w:rPr>
          <w:rFonts w:ascii="Corda-Regular" w:hAnsi="Corda-Regular" w:cs="TSTAR PRO"/>
          <w:noProof/>
          <w:color w:val="auto"/>
        </w:rPr>
        <w:t>.</w:t>
      </w:r>
      <w:r w:rsidR="003523D9">
        <w:rPr>
          <w:rFonts w:ascii="Corda-Regular" w:hAnsi="Corda-Regular" w:cs="TSTAR PRO"/>
          <w:noProof/>
          <w:color w:val="auto"/>
        </w:rPr>
        <w:t xml:space="preserve"> </w:t>
      </w:r>
      <w:r w:rsidR="004A1A15">
        <w:rPr>
          <w:rFonts w:ascii="Corda-Regular" w:hAnsi="Corda-Regular" w:cs="TSTAR PRO"/>
          <w:noProof/>
          <w:color w:val="auto"/>
        </w:rPr>
        <w:t xml:space="preserve">In Kürze wird </w:t>
      </w:r>
      <w:r w:rsidR="00E45493">
        <w:rPr>
          <w:rFonts w:ascii="Corda-Regular" w:hAnsi="Corda-Regular" w:cs="TSTAR PRO"/>
          <w:noProof/>
          <w:color w:val="auto"/>
        </w:rPr>
        <w:t xml:space="preserve">es </w:t>
      </w:r>
      <w:r w:rsidR="004A1A15">
        <w:rPr>
          <w:rFonts w:ascii="Corda-Regular" w:hAnsi="Corda-Regular" w:cs="TSTAR PRO"/>
          <w:noProof/>
          <w:color w:val="auto"/>
        </w:rPr>
        <w:t xml:space="preserve">außerdem </w:t>
      </w:r>
      <w:r w:rsidR="00E177DD" w:rsidRPr="00E177DD">
        <w:rPr>
          <w:rFonts w:ascii="Corda-Regular" w:hAnsi="Corda-Regular" w:cs="TSTAR PRO"/>
          <w:noProof/>
          <w:color w:val="auto"/>
        </w:rPr>
        <w:t xml:space="preserve">den historischen Stadtrundgang durch </w:t>
      </w:r>
      <w:r w:rsidR="00E45493">
        <w:rPr>
          <w:rFonts w:ascii="Corda-Regular" w:hAnsi="Corda-Regular" w:cs="TSTAR PRO"/>
          <w:noProof/>
          <w:color w:val="auto"/>
        </w:rPr>
        <w:t xml:space="preserve">Landau „auf die Ohren“ geben: </w:t>
      </w:r>
      <w:r w:rsidR="00E177DD" w:rsidRPr="00E177DD">
        <w:rPr>
          <w:rFonts w:ascii="Corda-Regular" w:hAnsi="Corda-Regular" w:cs="TSTAR PRO"/>
          <w:noProof/>
          <w:color w:val="auto"/>
        </w:rPr>
        <w:t>Ob Deutsches Tor, Fortanlagen oder Frank-Loebsches Haus</w:t>
      </w:r>
      <w:r w:rsidR="003D0A1E">
        <w:rPr>
          <w:rFonts w:ascii="Corda-Regular" w:hAnsi="Corda-Regular" w:cs="TSTAR PRO"/>
          <w:noProof/>
          <w:color w:val="auto"/>
        </w:rPr>
        <w:t xml:space="preserve"> - </w:t>
      </w:r>
      <w:r w:rsidR="00E177DD" w:rsidRPr="00E177DD">
        <w:rPr>
          <w:rFonts w:ascii="Corda-Regular" w:hAnsi="Corda-Regular" w:cs="TSTAR PRO"/>
          <w:noProof/>
          <w:color w:val="auto"/>
        </w:rPr>
        <w:t xml:space="preserve">in der SÜW-App sind </w:t>
      </w:r>
      <w:r w:rsidR="003D0A1E">
        <w:rPr>
          <w:rFonts w:ascii="Corda-Regular" w:hAnsi="Corda-Regular" w:cs="TSTAR PRO"/>
          <w:noProof/>
          <w:color w:val="auto"/>
        </w:rPr>
        <w:t>dann</w:t>
      </w:r>
      <w:r w:rsidR="00E177DD" w:rsidRPr="00E177DD">
        <w:rPr>
          <w:rFonts w:ascii="Corda-Regular" w:hAnsi="Corda-Regular" w:cs="TSTAR PRO"/>
          <w:noProof/>
          <w:color w:val="auto"/>
        </w:rPr>
        <w:t xml:space="preserve"> spannende Infos zu etwa 30 Landauer Sehenswürdigkeiten hinterlegt</w:t>
      </w:r>
      <w:r w:rsidR="003D0A1E">
        <w:rPr>
          <w:rFonts w:ascii="Corda-Regular" w:hAnsi="Corda-Regular" w:cs="TSTAR PRO"/>
          <w:noProof/>
          <w:color w:val="auto"/>
        </w:rPr>
        <w:t>.</w:t>
      </w:r>
    </w:p>
    <w:p w14:paraId="31E42CD7" w14:textId="77777777" w:rsidR="004A1A15" w:rsidRDefault="004A1A15" w:rsidP="003523D9">
      <w:pPr>
        <w:pStyle w:val="EinfAbs"/>
        <w:spacing w:line="360" w:lineRule="auto"/>
        <w:rPr>
          <w:rFonts w:ascii="Corda-Regular" w:hAnsi="Corda-Regular" w:cs="TSTAR PRO"/>
          <w:noProof/>
          <w:color w:val="auto"/>
        </w:rPr>
      </w:pPr>
    </w:p>
    <w:p w14:paraId="2DA398A9" w14:textId="02B265C6" w:rsidR="009767B1" w:rsidRDefault="000B55B9" w:rsidP="003E1AFC">
      <w:pPr>
        <w:pStyle w:val="EinfAbs"/>
        <w:spacing w:line="360" w:lineRule="auto"/>
        <w:rPr>
          <w:rFonts w:ascii="Corda-Regular" w:hAnsi="Corda-Regular" w:cs="TSTAR PRO"/>
          <w:noProof/>
          <w:color w:val="auto"/>
        </w:rPr>
      </w:pPr>
      <w:r>
        <w:rPr>
          <w:rFonts w:ascii="Corda-Regular" w:hAnsi="Corda-Regular" w:cs="TSTAR PRO"/>
          <w:noProof/>
          <w:color w:val="auto"/>
        </w:rPr>
        <w:t xml:space="preserve">Die Bedienung der App ist ganz einfach: </w:t>
      </w:r>
      <w:r w:rsidR="003E1AFC" w:rsidRPr="003E1AFC">
        <w:rPr>
          <w:rFonts w:ascii="Corda-Regular" w:hAnsi="Corda-Regular" w:cs="TSTAR PRO"/>
          <w:noProof/>
          <w:color w:val="auto"/>
        </w:rPr>
        <w:t>Nach der Aktivierung des Audioguides in der Kartenansicht spielt dieser Audio-Dateien automatisch ab, falls einer Sehenswürdigkeit in der Nähe eine Aufnahme zugeordnet ist. Es ist auch möglich</w:t>
      </w:r>
      <w:r w:rsidR="002A6719">
        <w:rPr>
          <w:rFonts w:ascii="Corda-Regular" w:hAnsi="Corda-Regular" w:cs="TSTAR PRO"/>
          <w:noProof/>
          <w:color w:val="auto"/>
        </w:rPr>
        <w:t>,</w:t>
      </w:r>
      <w:r w:rsidR="003E1AFC" w:rsidRPr="003E1AFC">
        <w:rPr>
          <w:rFonts w:ascii="Corda-Regular" w:hAnsi="Corda-Regular" w:cs="TSTAR PRO"/>
          <w:noProof/>
          <w:color w:val="auto"/>
        </w:rPr>
        <w:t xml:space="preserve"> einzelne Aufnahmen auf </w:t>
      </w:r>
      <w:r w:rsidR="008764D1">
        <w:rPr>
          <w:rFonts w:ascii="Corda-Regular" w:hAnsi="Corda-Regular" w:cs="TSTAR PRO"/>
          <w:noProof/>
          <w:color w:val="auto"/>
        </w:rPr>
        <w:t>einer</w:t>
      </w:r>
      <w:r w:rsidR="003E1AFC" w:rsidRPr="003E1AFC">
        <w:rPr>
          <w:rFonts w:ascii="Corda-Regular" w:hAnsi="Corda-Regular" w:cs="TSTAR PRO"/>
          <w:noProof/>
          <w:color w:val="auto"/>
        </w:rPr>
        <w:t xml:space="preserve"> Karte oder in der Listenansicht auszuwählen und anzuhören. Auf der Karte werden die Audioinhalte mit einem Kopfhörer-Symbol dargestellt.</w:t>
      </w:r>
      <w:r w:rsidR="00B813F3">
        <w:rPr>
          <w:rFonts w:ascii="Corda-Regular" w:hAnsi="Corda-Regular" w:cs="TSTAR PRO"/>
          <w:noProof/>
          <w:color w:val="auto"/>
        </w:rPr>
        <w:t xml:space="preserve"> </w:t>
      </w:r>
      <w:r w:rsidR="003E1AFC" w:rsidRPr="003E1AFC">
        <w:rPr>
          <w:rFonts w:ascii="Corda-Regular" w:hAnsi="Corda-Regular" w:cs="TSTAR PRO"/>
          <w:noProof/>
          <w:color w:val="auto"/>
        </w:rPr>
        <w:t xml:space="preserve">Dadurch erfährt der Gast auf seiner individuellen Tour </w:t>
      </w:r>
      <w:r w:rsidR="00066C22">
        <w:rPr>
          <w:rFonts w:ascii="Corda-Regular" w:hAnsi="Corda-Regular" w:cs="TSTAR PRO"/>
          <w:noProof/>
          <w:color w:val="auto"/>
        </w:rPr>
        <w:t>spannende</w:t>
      </w:r>
      <w:r w:rsidR="003E1AFC" w:rsidRPr="003E1AFC">
        <w:rPr>
          <w:rFonts w:ascii="Corda-Regular" w:hAnsi="Corda-Regular" w:cs="TSTAR PRO"/>
          <w:noProof/>
          <w:color w:val="auto"/>
        </w:rPr>
        <w:t xml:space="preserve"> gesprochene Details zu verschiedenen Stationen entlang des Weges. </w:t>
      </w:r>
    </w:p>
    <w:p w14:paraId="22F9D243" w14:textId="77777777" w:rsidR="009767B1" w:rsidRDefault="009767B1" w:rsidP="003E1AFC">
      <w:pPr>
        <w:pStyle w:val="EinfAbs"/>
        <w:spacing w:line="360" w:lineRule="auto"/>
        <w:rPr>
          <w:rFonts w:ascii="Corda-Regular" w:hAnsi="Corda-Regular" w:cs="TSTAR PRO"/>
          <w:noProof/>
          <w:color w:val="auto"/>
        </w:rPr>
      </w:pPr>
    </w:p>
    <w:p w14:paraId="5DFEA61E" w14:textId="4E362D5C" w:rsidR="00A331BD" w:rsidRDefault="00A331BD" w:rsidP="003E1AFC">
      <w:pPr>
        <w:pStyle w:val="EinfAbs"/>
        <w:spacing w:line="360" w:lineRule="auto"/>
        <w:rPr>
          <w:rFonts w:ascii="Corda-Regular" w:hAnsi="Corda-Regular" w:cs="TSTAR PRO"/>
          <w:noProof/>
          <w:color w:val="auto"/>
        </w:rPr>
      </w:pPr>
      <w:r>
        <w:rPr>
          <w:rFonts w:ascii="Corda-Regular" w:hAnsi="Corda-Regular" w:cs="TSTAR PRO"/>
          <w:noProof/>
          <w:color w:val="auto"/>
        </w:rPr>
        <w:t>D</w:t>
      </w:r>
      <w:r w:rsidR="00631796">
        <w:rPr>
          <w:rFonts w:ascii="Corda-Regular" w:hAnsi="Corda-Regular" w:cs="TSTAR PRO"/>
          <w:noProof/>
          <w:color w:val="auto"/>
        </w:rPr>
        <w:t xml:space="preserve">er Audioguide </w:t>
      </w:r>
      <w:r w:rsidR="00FD2297">
        <w:rPr>
          <w:rFonts w:ascii="Corda-Regular" w:hAnsi="Corda-Regular" w:cs="TSTAR PRO"/>
          <w:noProof/>
          <w:color w:val="auto"/>
        </w:rPr>
        <w:t xml:space="preserve">ersetzt </w:t>
      </w:r>
      <w:r w:rsidR="00DA4770">
        <w:rPr>
          <w:rFonts w:ascii="Corda-Regular" w:hAnsi="Corda-Regular" w:cs="TSTAR PRO"/>
          <w:noProof/>
          <w:color w:val="auto"/>
        </w:rPr>
        <w:t xml:space="preserve">zwar keinen Gästeführer, ist aber für </w:t>
      </w:r>
      <w:r w:rsidR="005141FA">
        <w:rPr>
          <w:rFonts w:ascii="Corda-Regular" w:hAnsi="Corda-Regular" w:cs="TSTAR PRO"/>
          <w:noProof/>
          <w:color w:val="auto"/>
        </w:rPr>
        <w:t xml:space="preserve">Gäste, die sich keiner Gruppe anschließen möchten oder für Menschen mit Sehbehinderung </w:t>
      </w:r>
      <w:r w:rsidR="00093EE8">
        <w:rPr>
          <w:rFonts w:ascii="Corda-Regular" w:hAnsi="Corda-Regular" w:cs="TSTAR PRO"/>
          <w:noProof/>
          <w:color w:val="auto"/>
        </w:rPr>
        <w:t>sehr hilfreich</w:t>
      </w:r>
      <w:r w:rsidR="003D553A">
        <w:rPr>
          <w:rFonts w:ascii="Corda-Regular" w:hAnsi="Corda-Regular" w:cs="TSTAR PRO"/>
          <w:noProof/>
          <w:color w:val="auto"/>
        </w:rPr>
        <w:t xml:space="preserve">. Aus diesem Grund wurde </w:t>
      </w:r>
      <w:r w:rsidR="00500764">
        <w:rPr>
          <w:rFonts w:ascii="Corda-Regular" w:hAnsi="Corda-Regular" w:cs="TSTAR PRO"/>
          <w:noProof/>
          <w:color w:val="auto"/>
        </w:rPr>
        <w:t>die</w:t>
      </w:r>
      <w:r w:rsidR="00FB59DC">
        <w:rPr>
          <w:rFonts w:ascii="Corda-Regular" w:hAnsi="Corda-Regular" w:cs="TSTAR PRO"/>
          <w:noProof/>
          <w:color w:val="auto"/>
        </w:rPr>
        <w:t xml:space="preserve"> Er</w:t>
      </w:r>
      <w:r w:rsidR="007543AC">
        <w:rPr>
          <w:rFonts w:ascii="Corda-Regular" w:hAnsi="Corda-Regular" w:cs="TSTAR PRO"/>
          <w:noProof/>
          <w:color w:val="auto"/>
        </w:rPr>
        <w:t>-</w:t>
      </w:r>
      <w:r w:rsidR="00FB59DC">
        <w:rPr>
          <w:rFonts w:ascii="Corda-Regular" w:hAnsi="Corda-Regular" w:cs="TSTAR PRO"/>
          <w:noProof/>
          <w:color w:val="auto"/>
        </w:rPr>
        <w:t xml:space="preserve">weiterung </w:t>
      </w:r>
      <w:r w:rsidR="00DC1B8A">
        <w:rPr>
          <w:rFonts w:ascii="Corda-Regular" w:hAnsi="Corda-Regular" w:cs="TSTAR PRO"/>
          <w:noProof/>
          <w:color w:val="auto"/>
        </w:rPr>
        <w:t xml:space="preserve">der </w:t>
      </w:r>
      <w:r w:rsidR="00FB59DC">
        <w:rPr>
          <w:rFonts w:ascii="Corda-Regular" w:hAnsi="Corda-Regular" w:cs="TSTAR PRO"/>
          <w:noProof/>
          <w:color w:val="auto"/>
        </w:rPr>
        <w:t>SÜW-</w:t>
      </w:r>
      <w:r w:rsidR="00DC1B8A">
        <w:rPr>
          <w:rFonts w:ascii="Corda-Regular" w:hAnsi="Corda-Regular" w:cs="TSTAR PRO"/>
          <w:noProof/>
          <w:color w:val="auto"/>
        </w:rPr>
        <w:t xml:space="preserve">App </w:t>
      </w:r>
      <w:r w:rsidR="00D67997">
        <w:rPr>
          <w:rFonts w:ascii="Corda-Regular" w:hAnsi="Corda-Regular" w:cs="TSTAR PRO"/>
          <w:noProof/>
          <w:color w:val="auto"/>
        </w:rPr>
        <w:t xml:space="preserve">und die Produktion </w:t>
      </w:r>
      <w:r w:rsidR="004E29F8">
        <w:rPr>
          <w:rFonts w:ascii="Corda-Regular" w:hAnsi="Corda-Regular" w:cs="TSTAR PRO"/>
          <w:noProof/>
          <w:color w:val="auto"/>
        </w:rPr>
        <w:t>der Audi</w:t>
      </w:r>
      <w:r w:rsidR="00796E28">
        <w:rPr>
          <w:rFonts w:ascii="Corda-Regular" w:hAnsi="Corda-Regular" w:cs="TSTAR PRO"/>
          <w:noProof/>
          <w:color w:val="auto"/>
        </w:rPr>
        <w:t>oinhalte für die Stadtrundgänge durch Annweiler und Landau</w:t>
      </w:r>
      <w:r w:rsidR="004E29F8">
        <w:rPr>
          <w:rFonts w:ascii="Corda-Regular" w:hAnsi="Corda-Regular" w:cs="TSTAR PRO"/>
          <w:noProof/>
          <w:color w:val="auto"/>
        </w:rPr>
        <w:t xml:space="preserve"> </w:t>
      </w:r>
      <w:r w:rsidR="00DC1B8A" w:rsidRPr="00DC1B8A">
        <w:rPr>
          <w:rFonts w:ascii="Corda-Regular" w:hAnsi="Corda-Regular" w:cs="TSTAR PRO"/>
          <w:noProof/>
          <w:color w:val="auto"/>
        </w:rPr>
        <w:t>gefördert durch Mittel aus dem Europäischen Fond für regionale Entwicklung (EFRE).</w:t>
      </w:r>
    </w:p>
    <w:p w14:paraId="2B047255" w14:textId="77777777" w:rsidR="00A331BD" w:rsidRDefault="00A331BD" w:rsidP="003E1AFC">
      <w:pPr>
        <w:pStyle w:val="EinfAbs"/>
        <w:spacing w:line="360" w:lineRule="auto"/>
        <w:rPr>
          <w:rFonts w:ascii="Corda-Regular" w:hAnsi="Corda-Regular" w:cs="TSTAR PRO"/>
          <w:noProof/>
          <w:color w:val="auto"/>
        </w:rPr>
      </w:pPr>
    </w:p>
    <w:p w14:paraId="13ABE76B" w14:textId="737F0DE2" w:rsidR="003E1AFC" w:rsidRDefault="003E1AFC" w:rsidP="003E1AFC">
      <w:pPr>
        <w:pStyle w:val="EinfAbs"/>
        <w:spacing w:line="360" w:lineRule="auto"/>
        <w:rPr>
          <w:rFonts w:ascii="Corda-Regular" w:hAnsi="Corda-Regular" w:cs="TSTAR PRO"/>
          <w:noProof/>
          <w:color w:val="auto"/>
        </w:rPr>
      </w:pPr>
      <w:r w:rsidRPr="003E1AFC">
        <w:rPr>
          <w:rFonts w:ascii="Corda-Regular" w:hAnsi="Corda-Regular" w:cs="TSTAR PRO"/>
          <w:noProof/>
          <w:color w:val="auto"/>
        </w:rPr>
        <w:t xml:space="preserve">Die neuste Version der SÜW-App steht ab sofort in den entsprechenden Stores zur Verfügung. Weitere Informationen zur App und die entsprechenden Downloadlinks gibt es unter: </w:t>
      </w:r>
    </w:p>
    <w:p w14:paraId="53185CE4" w14:textId="09AD0979" w:rsidR="003E1AFC" w:rsidRPr="003E1AFC" w:rsidRDefault="00245A58" w:rsidP="003E1AFC">
      <w:pPr>
        <w:pStyle w:val="EinfAbs"/>
        <w:spacing w:line="360" w:lineRule="auto"/>
        <w:rPr>
          <w:rFonts w:ascii="Corda-Regular" w:hAnsi="Corda-Regular" w:cs="TSTAR PRO"/>
          <w:noProof/>
          <w:color w:val="auto"/>
        </w:rPr>
      </w:pPr>
      <w:hyperlink r:id="rId17" w:history="1">
        <w:r w:rsidR="006F31AA" w:rsidRPr="003937F7">
          <w:rPr>
            <w:rStyle w:val="Hyperlink"/>
            <w:rFonts w:ascii="Corda-Regular" w:hAnsi="Corda-Regular" w:cs="TSTAR PRO"/>
            <w:noProof/>
          </w:rPr>
          <w:t>www.suedlicheweinstrasse.de/app</w:t>
        </w:r>
      </w:hyperlink>
      <w:r w:rsidR="006F31AA">
        <w:rPr>
          <w:rStyle w:val="Hyperlink"/>
          <w:rFonts w:ascii="Corda-Regular" w:hAnsi="Corda-Regular" w:cs="TSTAR PRO"/>
          <w:noProof/>
        </w:rPr>
        <w:t xml:space="preserve"> </w:t>
      </w:r>
    </w:p>
    <w:sectPr w:rsidR="003E1AFC" w:rsidRPr="003E1AFC" w:rsidSect="006F31AA">
      <w:pgSz w:w="11900" w:h="16840" w:code="9"/>
      <w:pgMar w:top="2948" w:right="567" w:bottom="1560" w:left="41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17AF0" w14:textId="77777777" w:rsidR="00245A58" w:rsidRDefault="00245A58" w:rsidP="00EC1492">
      <w:r>
        <w:separator/>
      </w:r>
    </w:p>
  </w:endnote>
  <w:endnote w:type="continuationSeparator" w:id="0">
    <w:p w14:paraId="0F5E46AA" w14:textId="77777777" w:rsidR="00245A58" w:rsidRDefault="00245A58" w:rsidP="00EC1492">
      <w:r>
        <w:continuationSeparator/>
      </w:r>
    </w:p>
  </w:endnote>
  <w:endnote w:type="continuationNotice" w:id="1">
    <w:p w14:paraId="068347EA" w14:textId="77777777" w:rsidR="00245A58" w:rsidRDefault="00245A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a-Regular">
    <w:panose1 w:val="00000000000000000000"/>
    <w:charset w:val="00"/>
    <w:family w:val="modern"/>
    <w:notTrueType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STAR PRO">
    <w:altName w:val="Arial"/>
    <w:charset w:val="00"/>
    <w:family w:val="auto"/>
    <w:pitch w:val="variable"/>
    <w:sig w:usb0="8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rda-Bold">
    <w:altName w:val="Calibri"/>
    <w:panose1 w:val="00000000000000000000"/>
    <w:charset w:val="00"/>
    <w:family w:val="modern"/>
    <w:notTrueType/>
    <w:pitch w:val="variable"/>
    <w:sig w:usb0="A00000A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E74D" w14:textId="77777777" w:rsidR="00245A58" w:rsidRDefault="00245A58" w:rsidP="00EC1492">
      <w:r>
        <w:separator/>
      </w:r>
    </w:p>
  </w:footnote>
  <w:footnote w:type="continuationSeparator" w:id="0">
    <w:p w14:paraId="126D67EE" w14:textId="77777777" w:rsidR="00245A58" w:rsidRDefault="00245A58" w:rsidP="00EC1492">
      <w:r>
        <w:continuationSeparator/>
      </w:r>
    </w:p>
  </w:footnote>
  <w:footnote w:type="continuationNotice" w:id="1">
    <w:p w14:paraId="4089E4F6" w14:textId="77777777" w:rsidR="00245A58" w:rsidRDefault="00245A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D176F"/>
    <w:multiLevelType w:val="hybridMultilevel"/>
    <w:tmpl w:val="A85A1716"/>
    <w:lvl w:ilvl="0" w:tplc="03AC21B6">
      <w:numFmt w:val="bullet"/>
      <w:lvlText w:val="-"/>
      <w:lvlJc w:val="left"/>
      <w:pPr>
        <w:ind w:left="720" w:hanging="360"/>
      </w:pPr>
      <w:rPr>
        <w:rFonts w:ascii="Corda-Regular" w:eastAsia="Calibri" w:hAnsi="Corda-Regular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B9"/>
    <w:rsid w:val="00006FFF"/>
    <w:rsid w:val="000147C6"/>
    <w:rsid w:val="000149B6"/>
    <w:rsid w:val="00026E8C"/>
    <w:rsid w:val="00032A65"/>
    <w:rsid w:val="00034699"/>
    <w:rsid w:val="00050BA7"/>
    <w:rsid w:val="00066C22"/>
    <w:rsid w:val="00071AAB"/>
    <w:rsid w:val="00072EB0"/>
    <w:rsid w:val="00074965"/>
    <w:rsid w:val="0008778E"/>
    <w:rsid w:val="000913D4"/>
    <w:rsid w:val="000921CB"/>
    <w:rsid w:val="00092C4A"/>
    <w:rsid w:val="000932D7"/>
    <w:rsid w:val="00093D54"/>
    <w:rsid w:val="00093EE8"/>
    <w:rsid w:val="000954F3"/>
    <w:rsid w:val="000A74BD"/>
    <w:rsid w:val="000B55B9"/>
    <w:rsid w:val="000B657B"/>
    <w:rsid w:val="000B6946"/>
    <w:rsid w:val="000C33F2"/>
    <w:rsid w:val="000D0130"/>
    <w:rsid w:val="000D58C3"/>
    <w:rsid w:val="000D5B2E"/>
    <w:rsid w:val="000F16FD"/>
    <w:rsid w:val="000F1BFD"/>
    <w:rsid w:val="000F28F8"/>
    <w:rsid w:val="000F2E81"/>
    <w:rsid w:val="000F3E8D"/>
    <w:rsid w:val="001024F9"/>
    <w:rsid w:val="00106FBE"/>
    <w:rsid w:val="001114B3"/>
    <w:rsid w:val="0011617D"/>
    <w:rsid w:val="0012127F"/>
    <w:rsid w:val="00135B39"/>
    <w:rsid w:val="00147D4E"/>
    <w:rsid w:val="0015078D"/>
    <w:rsid w:val="00165FF3"/>
    <w:rsid w:val="00190843"/>
    <w:rsid w:val="00191832"/>
    <w:rsid w:val="00192AF2"/>
    <w:rsid w:val="001C3377"/>
    <w:rsid w:val="001E1CB1"/>
    <w:rsid w:val="001E322D"/>
    <w:rsid w:val="001F0152"/>
    <w:rsid w:val="001F59BA"/>
    <w:rsid w:val="001F6792"/>
    <w:rsid w:val="00207D4B"/>
    <w:rsid w:val="00214859"/>
    <w:rsid w:val="0021710D"/>
    <w:rsid w:val="00217A76"/>
    <w:rsid w:val="00222D8A"/>
    <w:rsid w:val="002272E2"/>
    <w:rsid w:val="002302DE"/>
    <w:rsid w:val="00237195"/>
    <w:rsid w:val="00245A58"/>
    <w:rsid w:val="00255911"/>
    <w:rsid w:val="00267BD2"/>
    <w:rsid w:val="0027085F"/>
    <w:rsid w:val="00286207"/>
    <w:rsid w:val="00294A1B"/>
    <w:rsid w:val="002A6719"/>
    <w:rsid w:val="002A6F4E"/>
    <w:rsid w:val="002B05A0"/>
    <w:rsid w:val="002B74A4"/>
    <w:rsid w:val="002C20A9"/>
    <w:rsid w:val="002C2F7B"/>
    <w:rsid w:val="002C6B74"/>
    <w:rsid w:val="002D24C2"/>
    <w:rsid w:val="002E14A9"/>
    <w:rsid w:val="002E2C30"/>
    <w:rsid w:val="002E449B"/>
    <w:rsid w:val="002E49FC"/>
    <w:rsid w:val="002E5CDF"/>
    <w:rsid w:val="002E5DC6"/>
    <w:rsid w:val="003027C3"/>
    <w:rsid w:val="00303B2C"/>
    <w:rsid w:val="003135E2"/>
    <w:rsid w:val="00317235"/>
    <w:rsid w:val="003250B3"/>
    <w:rsid w:val="00327ED6"/>
    <w:rsid w:val="00332A3A"/>
    <w:rsid w:val="0035180D"/>
    <w:rsid w:val="003523D9"/>
    <w:rsid w:val="00353FCD"/>
    <w:rsid w:val="00364235"/>
    <w:rsid w:val="0036578E"/>
    <w:rsid w:val="00382C10"/>
    <w:rsid w:val="003B2292"/>
    <w:rsid w:val="003B2B1A"/>
    <w:rsid w:val="003B4C5B"/>
    <w:rsid w:val="003B7E5D"/>
    <w:rsid w:val="003D0A1E"/>
    <w:rsid w:val="003D4F28"/>
    <w:rsid w:val="003D553A"/>
    <w:rsid w:val="003D5CCF"/>
    <w:rsid w:val="003D6991"/>
    <w:rsid w:val="003E1AFC"/>
    <w:rsid w:val="003E3BC9"/>
    <w:rsid w:val="003F2164"/>
    <w:rsid w:val="003F4E6E"/>
    <w:rsid w:val="003F4EB8"/>
    <w:rsid w:val="00401D1F"/>
    <w:rsid w:val="00406212"/>
    <w:rsid w:val="00406414"/>
    <w:rsid w:val="00407B23"/>
    <w:rsid w:val="0041176E"/>
    <w:rsid w:val="004225FF"/>
    <w:rsid w:val="00426391"/>
    <w:rsid w:val="00426BB9"/>
    <w:rsid w:val="00435A65"/>
    <w:rsid w:val="00455E8E"/>
    <w:rsid w:val="00462F6D"/>
    <w:rsid w:val="00464FFB"/>
    <w:rsid w:val="0047169A"/>
    <w:rsid w:val="004722EC"/>
    <w:rsid w:val="00472E11"/>
    <w:rsid w:val="00481245"/>
    <w:rsid w:val="00486DAD"/>
    <w:rsid w:val="00492782"/>
    <w:rsid w:val="004962C6"/>
    <w:rsid w:val="004A1020"/>
    <w:rsid w:val="004A1A15"/>
    <w:rsid w:val="004B447E"/>
    <w:rsid w:val="004B6BB1"/>
    <w:rsid w:val="004B78A7"/>
    <w:rsid w:val="004B7E3A"/>
    <w:rsid w:val="004D54FA"/>
    <w:rsid w:val="004D6613"/>
    <w:rsid w:val="004E29F8"/>
    <w:rsid w:val="00500764"/>
    <w:rsid w:val="00501329"/>
    <w:rsid w:val="0050425A"/>
    <w:rsid w:val="00505E36"/>
    <w:rsid w:val="005141FA"/>
    <w:rsid w:val="005173B6"/>
    <w:rsid w:val="0052076D"/>
    <w:rsid w:val="00521C37"/>
    <w:rsid w:val="00524B58"/>
    <w:rsid w:val="00537841"/>
    <w:rsid w:val="00543DB9"/>
    <w:rsid w:val="005538A8"/>
    <w:rsid w:val="005544EB"/>
    <w:rsid w:val="0055657E"/>
    <w:rsid w:val="0056084E"/>
    <w:rsid w:val="005635E3"/>
    <w:rsid w:val="00573FE7"/>
    <w:rsid w:val="005769DD"/>
    <w:rsid w:val="005806B6"/>
    <w:rsid w:val="005A0737"/>
    <w:rsid w:val="005A0753"/>
    <w:rsid w:val="005B2674"/>
    <w:rsid w:val="005C0EE5"/>
    <w:rsid w:val="005C2C57"/>
    <w:rsid w:val="005C5F2C"/>
    <w:rsid w:val="005E327E"/>
    <w:rsid w:val="005E7005"/>
    <w:rsid w:val="005F0EB5"/>
    <w:rsid w:val="00607038"/>
    <w:rsid w:val="006126FF"/>
    <w:rsid w:val="006178F0"/>
    <w:rsid w:val="006220C5"/>
    <w:rsid w:val="006245E0"/>
    <w:rsid w:val="00627C4C"/>
    <w:rsid w:val="00630DAB"/>
    <w:rsid w:val="00631796"/>
    <w:rsid w:val="00646669"/>
    <w:rsid w:val="006611D3"/>
    <w:rsid w:val="00670FB5"/>
    <w:rsid w:val="00671FAA"/>
    <w:rsid w:val="00673711"/>
    <w:rsid w:val="00676220"/>
    <w:rsid w:val="006A3197"/>
    <w:rsid w:val="006A39EB"/>
    <w:rsid w:val="006A7528"/>
    <w:rsid w:val="006A7F0B"/>
    <w:rsid w:val="006C20D2"/>
    <w:rsid w:val="006C4FB1"/>
    <w:rsid w:val="006D0B29"/>
    <w:rsid w:val="006D541E"/>
    <w:rsid w:val="006D7C35"/>
    <w:rsid w:val="006F31AA"/>
    <w:rsid w:val="006F75F0"/>
    <w:rsid w:val="00715FED"/>
    <w:rsid w:val="00723BC2"/>
    <w:rsid w:val="00724916"/>
    <w:rsid w:val="00727971"/>
    <w:rsid w:val="007334F8"/>
    <w:rsid w:val="007346AA"/>
    <w:rsid w:val="00737EFB"/>
    <w:rsid w:val="00745AA2"/>
    <w:rsid w:val="007521A1"/>
    <w:rsid w:val="00752D1A"/>
    <w:rsid w:val="007543AC"/>
    <w:rsid w:val="00755581"/>
    <w:rsid w:val="0076111E"/>
    <w:rsid w:val="007665F7"/>
    <w:rsid w:val="00766DA3"/>
    <w:rsid w:val="00771977"/>
    <w:rsid w:val="00785C16"/>
    <w:rsid w:val="0079549E"/>
    <w:rsid w:val="0079639D"/>
    <w:rsid w:val="00796E28"/>
    <w:rsid w:val="007A1112"/>
    <w:rsid w:val="007A39C3"/>
    <w:rsid w:val="007A76C9"/>
    <w:rsid w:val="007B15A5"/>
    <w:rsid w:val="007D30B9"/>
    <w:rsid w:val="007D3E86"/>
    <w:rsid w:val="007D403D"/>
    <w:rsid w:val="007E1A90"/>
    <w:rsid w:val="007F0670"/>
    <w:rsid w:val="008071B6"/>
    <w:rsid w:val="0081042F"/>
    <w:rsid w:val="00830545"/>
    <w:rsid w:val="00867226"/>
    <w:rsid w:val="008758A0"/>
    <w:rsid w:val="008764D1"/>
    <w:rsid w:val="008826A7"/>
    <w:rsid w:val="00882887"/>
    <w:rsid w:val="008830CA"/>
    <w:rsid w:val="008838D3"/>
    <w:rsid w:val="00884E33"/>
    <w:rsid w:val="00895604"/>
    <w:rsid w:val="008B04FE"/>
    <w:rsid w:val="008B24AF"/>
    <w:rsid w:val="008B50A2"/>
    <w:rsid w:val="008B7382"/>
    <w:rsid w:val="008D0ED2"/>
    <w:rsid w:val="008D5CC0"/>
    <w:rsid w:val="008E2014"/>
    <w:rsid w:val="008F2CBD"/>
    <w:rsid w:val="008F2D42"/>
    <w:rsid w:val="00902E8D"/>
    <w:rsid w:val="009126FC"/>
    <w:rsid w:val="009144D0"/>
    <w:rsid w:val="00920CCA"/>
    <w:rsid w:val="0092332A"/>
    <w:rsid w:val="00925FEF"/>
    <w:rsid w:val="00931DA9"/>
    <w:rsid w:val="00946300"/>
    <w:rsid w:val="00950934"/>
    <w:rsid w:val="00956214"/>
    <w:rsid w:val="009645E0"/>
    <w:rsid w:val="009646E0"/>
    <w:rsid w:val="00966A3D"/>
    <w:rsid w:val="009673AF"/>
    <w:rsid w:val="009710CE"/>
    <w:rsid w:val="00974549"/>
    <w:rsid w:val="0097542C"/>
    <w:rsid w:val="009767B1"/>
    <w:rsid w:val="0098262C"/>
    <w:rsid w:val="009B00BD"/>
    <w:rsid w:val="009B6AE0"/>
    <w:rsid w:val="009C217C"/>
    <w:rsid w:val="009C333C"/>
    <w:rsid w:val="009C3F61"/>
    <w:rsid w:val="009D2060"/>
    <w:rsid w:val="009D4783"/>
    <w:rsid w:val="009E11C5"/>
    <w:rsid w:val="009F4353"/>
    <w:rsid w:val="00A00B47"/>
    <w:rsid w:val="00A025DD"/>
    <w:rsid w:val="00A02A59"/>
    <w:rsid w:val="00A16004"/>
    <w:rsid w:val="00A21035"/>
    <w:rsid w:val="00A24EAA"/>
    <w:rsid w:val="00A25CBD"/>
    <w:rsid w:val="00A31E18"/>
    <w:rsid w:val="00A3247E"/>
    <w:rsid w:val="00A331BD"/>
    <w:rsid w:val="00A334DD"/>
    <w:rsid w:val="00A35DAA"/>
    <w:rsid w:val="00A3722E"/>
    <w:rsid w:val="00A400AE"/>
    <w:rsid w:val="00A55D9F"/>
    <w:rsid w:val="00A631A8"/>
    <w:rsid w:val="00A70B31"/>
    <w:rsid w:val="00A73F5E"/>
    <w:rsid w:val="00A8395F"/>
    <w:rsid w:val="00A9405E"/>
    <w:rsid w:val="00AB015F"/>
    <w:rsid w:val="00AB11C1"/>
    <w:rsid w:val="00AC4640"/>
    <w:rsid w:val="00AD00CC"/>
    <w:rsid w:val="00AE1BC8"/>
    <w:rsid w:val="00AF51C4"/>
    <w:rsid w:val="00AF74EA"/>
    <w:rsid w:val="00B07452"/>
    <w:rsid w:val="00B21AE2"/>
    <w:rsid w:val="00B23D13"/>
    <w:rsid w:val="00B31EDB"/>
    <w:rsid w:val="00B40FA7"/>
    <w:rsid w:val="00B506B2"/>
    <w:rsid w:val="00B507FE"/>
    <w:rsid w:val="00B53F9D"/>
    <w:rsid w:val="00B650B5"/>
    <w:rsid w:val="00B65A6F"/>
    <w:rsid w:val="00B767A6"/>
    <w:rsid w:val="00B813F3"/>
    <w:rsid w:val="00B81CF0"/>
    <w:rsid w:val="00B94D23"/>
    <w:rsid w:val="00B96DA8"/>
    <w:rsid w:val="00BA4D77"/>
    <w:rsid w:val="00BB70A8"/>
    <w:rsid w:val="00BC0983"/>
    <w:rsid w:val="00BC4278"/>
    <w:rsid w:val="00BC475A"/>
    <w:rsid w:val="00BC6435"/>
    <w:rsid w:val="00BD4FF9"/>
    <w:rsid w:val="00BD6184"/>
    <w:rsid w:val="00BE6480"/>
    <w:rsid w:val="00BE78F0"/>
    <w:rsid w:val="00BF3254"/>
    <w:rsid w:val="00BF5244"/>
    <w:rsid w:val="00BF78E7"/>
    <w:rsid w:val="00C0042B"/>
    <w:rsid w:val="00C16804"/>
    <w:rsid w:val="00C234CC"/>
    <w:rsid w:val="00C3149C"/>
    <w:rsid w:val="00C475F1"/>
    <w:rsid w:val="00C51B50"/>
    <w:rsid w:val="00C53ADE"/>
    <w:rsid w:val="00C632F7"/>
    <w:rsid w:val="00C70578"/>
    <w:rsid w:val="00C720E4"/>
    <w:rsid w:val="00C74D4F"/>
    <w:rsid w:val="00C80F0F"/>
    <w:rsid w:val="00C8124D"/>
    <w:rsid w:val="00C91A6D"/>
    <w:rsid w:val="00CA2AF8"/>
    <w:rsid w:val="00CB1810"/>
    <w:rsid w:val="00CB296F"/>
    <w:rsid w:val="00CB3EF4"/>
    <w:rsid w:val="00CB774A"/>
    <w:rsid w:val="00CC7FD8"/>
    <w:rsid w:val="00CD0D5F"/>
    <w:rsid w:val="00CD4D8C"/>
    <w:rsid w:val="00CD6D31"/>
    <w:rsid w:val="00CF6121"/>
    <w:rsid w:val="00D00C27"/>
    <w:rsid w:val="00D057E1"/>
    <w:rsid w:val="00D1410B"/>
    <w:rsid w:val="00D17390"/>
    <w:rsid w:val="00D3720A"/>
    <w:rsid w:val="00D43B19"/>
    <w:rsid w:val="00D67997"/>
    <w:rsid w:val="00D726CF"/>
    <w:rsid w:val="00D73C71"/>
    <w:rsid w:val="00D751C7"/>
    <w:rsid w:val="00D9369D"/>
    <w:rsid w:val="00D9397F"/>
    <w:rsid w:val="00D95839"/>
    <w:rsid w:val="00D97760"/>
    <w:rsid w:val="00DA4770"/>
    <w:rsid w:val="00DB5C40"/>
    <w:rsid w:val="00DC1B8A"/>
    <w:rsid w:val="00DD79A4"/>
    <w:rsid w:val="00DE327E"/>
    <w:rsid w:val="00DE5A2C"/>
    <w:rsid w:val="00DE7465"/>
    <w:rsid w:val="00DF0FAD"/>
    <w:rsid w:val="00E0524C"/>
    <w:rsid w:val="00E065B2"/>
    <w:rsid w:val="00E11E6F"/>
    <w:rsid w:val="00E14C03"/>
    <w:rsid w:val="00E151CB"/>
    <w:rsid w:val="00E177DD"/>
    <w:rsid w:val="00E234C3"/>
    <w:rsid w:val="00E24D92"/>
    <w:rsid w:val="00E26BDC"/>
    <w:rsid w:val="00E35446"/>
    <w:rsid w:val="00E36795"/>
    <w:rsid w:val="00E42770"/>
    <w:rsid w:val="00E45493"/>
    <w:rsid w:val="00E672F0"/>
    <w:rsid w:val="00E733B9"/>
    <w:rsid w:val="00E85C70"/>
    <w:rsid w:val="00E92B71"/>
    <w:rsid w:val="00EB2C70"/>
    <w:rsid w:val="00EC0341"/>
    <w:rsid w:val="00EC0D7A"/>
    <w:rsid w:val="00EC1365"/>
    <w:rsid w:val="00EC13A9"/>
    <w:rsid w:val="00EC1492"/>
    <w:rsid w:val="00EC34BA"/>
    <w:rsid w:val="00EC5049"/>
    <w:rsid w:val="00EC741C"/>
    <w:rsid w:val="00ED07F3"/>
    <w:rsid w:val="00ED304F"/>
    <w:rsid w:val="00ED40E2"/>
    <w:rsid w:val="00ED4BE5"/>
    <w:rsid w:val="00EE1E7F"/>
    <w:rsid w:val="00EE47DB"/>
    <w:rsid w:val="00EE6EDD"/>
    <w:rsid w:val="00EF0CE4"/>
    <w:rsid w:val="00EF3B13"/>
    <w:rsid w:val="00F00BE7"/>
    <w:rsid w:val="00F13373"/>
    <w:rsid w:val="00F142DE"/>
    <w:rsid w:val="00F15B08"/>
    <w:rsid w:val="00F22E51"/>
    <w:rsid w:val="00F25FF0"/>
    <w:rsid w:val="00F36366"/>
    <w:rsid w:val="00F367E2"/>
    <w:rsid w:val="00F37EB2"/>
    <w:rsid w:val="00F45E7C"/>
    <w:rsid w:val="00F57C60"/>
    <w:rsid w:val="00F6164E"/>
    <w:rsid w:val="00F70B53"/>
    <w:rsid w:val="00F72A8C"/>
    <w:rsid w:val="00F74196"/>
    <w:rsid w:val="00F8275F"/>
    <w:rsid w:val="00F93B39"/>
    <w:rsid w:val="00F952C5"/>
    <w:rsid w:val="00F9664C"/>
    <w:rsid w:val="00F97021"/>
    <w:rsid w:val="00F972F0"/>
    <w:rsid w:val="00FB52A6"/>
    <w:rsid w:val="00FB59DC"/>
    <w:rsid w:val="00FC2DA7"/>
    <w:rsid w:val="00FD2297"/>
    <w:rsid w:val="00FD3B21"/>
    <w:rsid w:val="00FD3D76"/>
    <w:rsid w:val="00FD4D06"/>
    <w:rsid w:val="00FD5EA1"/>
    <w:rsid w:val="00FD6D3B"/>
    <w:rsid w:val="00FE13F8"/>
    <w:rsid w:val="00FF0587"/>
    <w:rsid w:val="00FF51CB"/>
    <w:rsid w:val="00FF7565"/>
    <w:rsid w:val="03C80F99"/>
    <w:rsid w:val="17F5C5E1"/>
    <w:rsid w:val="1E19EA53"/>
    <w:rsid w:val="28DEA274"/>
    <w:rsid w:val="32E03027"/>
    <w:rsid w:val="34039287"/>
    <w:rsid w:val="40CBDF77"/>
    <w:rsid w:val="4F8F84D4"/>
    <w:rsid w:val="544443A5"/>
    <w:rsid w:val="59015926"/>
    <w:rsid w:val="597021D0"/>
    <w:rsid w:val="61B99944"/>
    <w:rsid w:val="666A994A"/>
    <w:rsid w:val="6B861740"/>
    <w:rsid w:val="7E9D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15841"/>
  <w15:docId w15:val="{14501A59-A748-4476-84EE-884DE3EB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STAR PRO"/>
        <w:sz w:val="21"/>
        <w:szCs w:val="21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492"/>
  </w:style>
  <w:style w:type="paragraph" w:styleId="Footer">
    <w:name w:val="footer"/>
    <w:basedOn w:val="Normal"/>
    <w:link w:val="FooterChar"/>
    <w:uiPriority w:val="99"/>
    <w:unhideWhenUsed/>
    <w:rsid w:val="00EC14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492"/>
  </w:style>
  <w:style w:type="paragraph" w:styleId="Title">
    <w:name w:val="Title"/>
    <w:basedOn w:val="Normal"/>
    <w:next w:val="Normal"/>
    <w:link w:val="TitleChar"/>
    <w:uiPriority w:val="10"/>
    <w:qFormat/>
    <w:rsid w:val="00EC1492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EC149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CC7FD8"/>
    <w:rPr>
      <w:color w:val="0563C1"/>
      <w:u w:val="single"/>
    </w:rPr>
  </w:style>
  <w:style w:type="paragraph" w:customStyle="1" w:styleId="EinfAbs">
    <w:name w:val="[Einf. Abs.]"/>
    <w:basedOn w:val="Normal"/>
    <w:uiPriority w:val="99"/>
    <w:rsid w:val="00D1410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5806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06B6"/>
    <w:rPr>
      <w:rFonts w:ascii="Times New Roman" w:hAnsi="Times New Roman" w:cs="Times New Roman"/>
      <w:sz w:val="18"/>
      <w:szCs w:val="18"/>
    </w:rPr>
  </w:style>
  <w:style w:type="paragraph" w:styleId="BodyText2">
    <w:name w:val="Body Text 2"/>
    <w:basedOn w:val="Normal"/>
    <w:link w:val="BodyText2Char"/>
    <w:rsid w:val="007D30B9"/>
    <w:pPr>
      <w:spacing w:after="120" w:line="480" w:lineRule="auto"/>
    </w:pPr>
    <w:rPr>
      <w:rFonts w:eastAsia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D30B9"/>
    <w:rPr>
      <w:rFonts w:eastAsia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E1CB1"/>
    <w:rPr>
      <w:color w:val="954F72" w:themeColor="followedHyperlink"/>
      <w:u w:val="single"/>
    </w:rPr>
  </w:style>
  <w:style w:type="paragraph" w:customStyle="1" w:styleId="csc-default">
    <w:name w:val="csc-default"/>
    <w:basedOn w:val="Normal"/>
    <w:rsid w:val="00AF74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74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72A8C"/>
  </w:style>
  <w:style w:type="character" w:customStyle="1" w:styleId="spellingerror">
    <w:name w:val="spellingerror"/>
    <w:basedOn w:val="DefaultParagraphFont"/>
    <w:rsid w:val="00F72A8C"/>
  </w:style>
  <w:style w:type="character" w:customStyle="1" w:styleId="eop">
    <w:name w:val="eop"/>
    <w:basedOn w:val="DefaultParagraphFont"/>
    <w:rsid w:val="00F72A8C"/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B0745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02A5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25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suedlicheweinstrasse.de/ap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dien.pfalz-daten.de/?c=2249&amp;k=7ad33fd94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15260551A45542858EF4DB727EEAB3" ma:contentTypeVersion="19" ma:contentTypeDescription="Ein neues Dokument erstellen." ma:contentTypeScope="" ma:versionID="90fbde20407a57536424f0bbed167a4c">
  <xsd:schema xmlns:xsd="http://www.w3.org/2001/XMLSchema" xmlns:xs="http://www.w3.org/2001/XMLSchema" xmlns:p="http://schemas.microsoft.com/office/2006/metadata/properties" xmlns:ns2="c4e12b12-c91f-4858-9d95-e78cf5ba8f17" xmlns:ns3="f96c19a9-b9ec-4940-95f5-f37fa09371db" xmlns:ns4="http://schemas.microsoft.com/sharepoint/v3/fields" targetNamespace="http://schemas.microsoft.com/office/2006/metadata/properties" ma:root="true" ma:fieldsID="9abf894a19a780868fa506a7e70f94e8" ns2:_="" ns3:_="" ns4:_="">
    <xsd:import namespace="c4e12b12-c91f-4858-9d95-e78cf5ba8f17"/>
    <xsd:import namespace="f96c19a9-b9ec-4940-95f5-f37fa09371d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ModernAudienceTargetUserField" minOccurs="0"/>
                <xsd:element ref="ns3:_ModernAudienceAadObjectIds" minOccurs="0"/>
                <xsd:element ref="ns4:_Version" minOccurs="0"/>
                <xsd:element ref="ns4:_Contributor" minOccurs="0"/>
                <xsd:element ref="ns4:_DCDateModifi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Bil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12b12-c91f-4858-9d95-e78cf5ba8f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c19a9-b9ec-4940-95f5-f37fa09371db" elementFormDefault="qualified">
    <xsd:import namespace="http://schemas.microsoft.com/office/2006/documentManagement/types"/>
    <xsd:import namespace="http://schemas.microsoft.com/office/infopath/2007/PartnerControls"/>
    <xsd:element name="_ModernAudienceTargetUserField" ma:index="11" nillable="true" ma:displayName="Benutzergrupp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2" nillable="true" ma:displayName="Benutzergruppen-IDs" ma:list="{912d0741-1843-4888-990e-97c5abf452ea}" ma:internalName="_ModernAudienceAadObjectIds" ma:readOnly="true" ma:showField="_AadObjectIdForUser" ma:web="c4e12b12-c91f-4858-9d95-e78cf5ba8f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Bild" ma:index="28" nillable="true" ma:displayName="Bild" ma:format="Thumbnail" ma:internalName="Bild">
      <xsd:simpleType>
        <xsd:restriction base="dms:Unknown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3" nillable="true" ma:displayName="Version" ma:internalName="_Version">
      <xsd:simpleType>
        <xsd:restriction base="dms:Text"/>
      </xsd:simpleType>
    </xsd:element>
    <xsd:element name="_Contributor" ma:index="14" nillable="true" ma:displayName="Mitwirkender" ma:description="Mindestens eine Person oder Organisation, die zu dieser Ressource beigetragen hat" ma:internalName="_Contributor">
      <xsd:simpleType>
        <xsd:restriction base="dms:Note">
          <xsd:maxLength value="255"/>
        </xsd:restriction>
      </xsd:simpleType>
    </xsd:element>
    <xsd:element name="_DCDateModified" ma:index="15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e12b12-c91f-4858-9d95-e78cf5ba8f17">5PYUHYVH7K7K-751867179-75142</_dlc_DocId>
    <_dlc_DocIdUrl xmlns="c4e12b12-c91f-4858-9d95-e78cf5ba8f17">
      <Url>https://suedlicheweinstrasse.sharepoint.com/sites/Dokumentencenter/_layouts/15/DocIdRedir.aspx?ID=5PYUHYVH7K7K-751867179-75142</Url>
      <Description>5PYUHYVH7K7K-751867179-75142</Description>
    </_dlc_DocIdUrl>
    <_Version xmlns="http://schemas.microsoft.com/sharepoint/v3/fields" xsi:nil="true"/>
    <_DCDateModified xmlns="http://schemas.microsoft.com/sharepoint/v3/fields" xsi:nil="true"/>
    <_Contributor xmlns="http://schemas.microsoft.com/sharepoint/v3/fields" xsi:nil="true"/>
    <_ModernAudienceTargetUserField xmlns="f96c19a9-b9ec-4940-95f5-f37fa09371db">
      <UserInfo>
        <DisplayName/>
        <AccountId xsi:nil="true"/>
        <AccountType/>
      </UserInfo>
    </_ModernAudienceTargetUserField>
    <Bild xmlns="f96c19a9-b9ec-4940-95f5-f37fa09371db" xsi:nil="true"/>
    <SharedWithUsers xmlns="c4e12b12-c91f-4858-9d95-e78cf5ba8f17">
      <UserInfo>
        <DisplayName>Christian Bohr | SÜW e.V.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2EFA31C-B2E6-4763-ACEA-D622E9AF26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8B865B-EF6C-4C01-ABE1-D4C75437E4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5233D83-1187-499F-ACA3-1FE453493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12b12-c91f-4858-9d95-e78cf5ba8f17"/>
    <ds:schemaRef ds:uri="f96c19a9-b9ec-4940-95f5-f37fa09371d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ACC1D0-D05C-428A-936A-633A31E5936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71E4FA-085A-49C3-B905-CC6239BEE5BE}">
  <ds:schemaRefs>
    <ds:schemaRef ds:uri="http://schemas.microsoft.com/office/2006/metadata/properties"/>
    <ds:schemaRef ds:uri="http://schemas.microsoft.com/office/infopath/2007/PartnerControls"/>
    <ds:schemaRef ds:uri="c4e12b12-c91f-4858-9d95-e78cf5ba8f17"/>
    <ds:schemaRef ds:uri="http://schemas.microsoft.com/sharepoint/v3/fields"/>
    <ds:schemaRef ds:uri="f96c19a9-b9ec-4940-95f5-f37fa09371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Holz</dc:creator>
  <cp:keywords/>
  <cp:lastModifiedBy>Uta Holz | SÜW e.V.</cp:lastModifiedBy>
  <cp:revision>59</cp:revision>
  <cp:lastPrinted>2021-10-15T22:25:00Z</cp:lastPrinted>
  <dcterms:created xsi:type="dcterms:W3CDTF">2021-11-03T23:42:00Z</dcterms:created>
  <dcterms:modified xsi:type="dcterms:W3CDTF">2021-11-05T17:24:00Z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0x010100B315260551A45542858EF4DB727EEAB3</vt:lpwstr>
  </property>
  <property fmtid="{D5CDD505-2E9C-101B-9397-08002B2CF9AE}" pid="3" name="_dlc_DocIdItemGuid">
    <vt:lpwstr>029a4926-0f85-4134-92f3-2196c39a06aa</vt:lpwstr>
  </property>
</Properties>
</file>