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8060" w14:textId="77777777" w:rsidR="00556384" w:rsidRDefault="00556384">
      <w:r w:rsidRPr="00556384">
        <w:rPr>
          <w:noProof/>
          <w:lang w:eastAsia="de-DE"/>
        </w:rPr>
        <w:drawing>
          <wp:anchor distT="0" distB="0" distL="114300" distR="114300" simplePos="0" relativeHeight="251660288" behindDoc="0" locked="0" layoutInCell="1" allowOverlap="1" wp14:anchorId="31F841FD" wp14:editId="1C08664C">
            <wp:simplePos x="0" y="0"/>
            <wp:positionH relativeFrom="margin">
              <wp:posOffset>3710305</wp:posOffset>
            </wp:positionH>
            <wp:positionV relativeFrom="paragraph">
              <wp:posOffset>119380</wp:posOffset>
            </wp:positionV>
            <wp:extent cx="2143125" cy="855980"/>
            <wp:effectExtent l="0" t="0" r="9525" b="1270"/>
            <wp:wrapThrough wrapText="bothSides">
              <wp:wrapPolygon edited="0">
                <wp:start x="0" y="0"/>
                <wp:lineTo x="0" y="21151"/>
                <wp:lineTo x="21504" y="21151"/>
                <wp:lineTo x="21504" y="0"/>
                <wp:lineTo x="0" y="0"/>
              </wp:wrapPolygon>
            </wp:wrapThrough>
            <wp:docPr id="3" name="Grafik 3" descr="G:\Bilder\Logos\Trifelsland 2012\suedlicheweinstrasse_annweiler_trifels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ilder\Logos\Trifelsland 2012\suedlicheweinstrasse_annweiler_trifelslan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855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de-DE"/>
        </w:rPr>
        <w:drawing>
          <wp:anchor distT="0" distB="0" distL="114300" distR="114300" simplePos="0" relativeHeight="251659264" behindDoc="0" locked="0" layoutInCell="1" allowOverlap="1" wp14:anchorId="09492DDB" wp14:editId="5770DF88">
            <wp:simplePos x="0" y="0"/>
            <wp:positionH relativeFrom="column">
              <wp:posOffset>2319655</wp:posOffset>
            </wp:positionH>
            <wp:positionV relativeFrom="paragraph">
              <wp:posOffset>9525</wp:posOffset>
            </wp:positionV>
            <wp:extent cx="1238250" cy="1238250"/>
            <wp:effectExtent l="0" t="0" r="0" b="0"/>
            <wp:wrapThrough wrapText="bothSides">
              <wp:wrapPolygon edited="0">
                <wp:start x="0" y="0"/>
                <wp:lineTo x="0" y="21268"/>
                <wp:lineTo x="21268" y="21268"/>
                <wp:lineTo x="2126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Z_Wegschild_KEW_03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0" locked="0" layoutInCell="1" allowOverlap="1" wp14:anchorId="203C4E5B" wp14:editId="4496CCC1">
            <wp:simplePos x="0" y="0"/>
            <wp:positionH relativeFrom="margin">
              <wp:align>left</wp:align>
            </wp:positionH>
            <wp:positionV relativeFrom="paragraph">
              <wp:posOffset>85725</wp:posOffset>
            </wp:positionV>
            <wp:extent cx="2243455" cy="1019175"/>
            <wp:effectExtent l="0" t="0" r="4445" b="9525"/>
            <wp:wrapThrough wrapText="bothSides">
              <wp:wrapPolygon edited="0">
                <wp:start x="0" y="0"/>
                <wp:lineTo x="0" y="21398"/>
                <wp:lineTo x="21459" y="21398"/>
                <wp:lineTo x="21459"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43455" cy="1019175"/>
                    </a:xfrm>
                    <a:prstGeom prst="rect">
                      <a:avLst/>
                    </a:prstGeom>
                  </pic:spPr>
                </pic:pic>
              </a:graphicData>
            </a:graphic>
            <wp14:sizeRelH relativeFrom="margin">
              <wp14:pctWidth>0</wp14:pctWidth>
            </wp14:sizeRelH>
            <wp14:sizeRelV relativeFrom="margin">
              <wp14:pctHeight>0</wp14:pctHeight>
            </wp14:sizeRelV>
          </wp:anchor>
        </w:drawing>
      </w:r>
    </w:p>
    <w:p w14:paraId="2F449EF8" w14:textId="77777777" w:rsidR="00556384" w:rsidRDefault="00556384" w:rsidP="00556384">
      <w:pPr>
        <w:spacing w:line="360" w:lineRule="auto"/>
      </w:pPr>
    </w:p>
    <w:p w14:paraId="76935D7E" w14:textId="77777777" w:rsidR="00556384" w:rsidRPr="00556384" w:rsidRDefault="00556384" w:rsidP="00556384">
      <w:pPr>
        <w:spacing w:line="360" w:lineRule="auto"/>
        <w:rPr>
          <w:b/>
          <w:sz w:val="32"/>
          <w:szCs w:val="32"/>
        </w:rPr>
      </w:pPr>
      <w:r>
        <w:rPr>
          <w:b/>
          <w:sz w:val="32"/>
          <w:szCs w:val="32"/>
        </w:rPr>
        <w:t>Auf den Spuren der Esskastanien</w:t>
      </w:r>
    </w:p>
    <w:p w14:paraId="0E769CF8" w14:textId="77777777" w:rsidR="00DD16D8" w:rsidRDefault="00556384" w:rsidP="00556384">
      <w:pPr>
        <w:spacing w:line="360" w:lineRule="auto"/>
        <w:rPr>
          <w:b/>
          <w:sz w:val="28"/>
          <w:szCs w:val="28"/>
        </w:rPr>
      </w:pPr>
      <w:r>
        <w:rPr>
          <w:b/>
          <w:sz w:val="28"/>
          <w:szCs w:val="28"/>
        </w:rPr>
        <w:t xml:space="preserve">Eröffnung </w:t>
      </w:r>
      <w:proofErr w:type="spellStart"/>
      <w:r>
        <w:rPr>
          <w:b/>
          <w:sz w:val="28"/>
          <w:szCs w:val="28"/>
        </w:rPr>
        <w:t>Keschde</w:t>
      </w:r>
      <w:proofErr w:type="spellEnd"/>
      <w:r>
        <w:rPr>
          <w:b/>
          <w:sz w:val="28"/>
          <w:szCs w:val="28"/>
        </w:rPr>
        <w:t xml:space="preserve">-Erlebnisweg am </w:t>
      </w:r>
      <w:proofErr w:type="spellStart"/>
      <w:r>
        <w:rPr>
          <w:b/>
          <w:sz w:val="28"/>
          <w:szCs w:val="28"/>
        </w:rPr>
        <w:t>Föhrlenberg</w:t>
      </w:r>
      <w:proofErr w:type="spellEnd"/>
    </w:p>
    <w:p w14:paraId="777082AC" w14:textId="77777777" w:rsidR="00556384" w:rsidRDefault="00556384" w:rsidP="00556384">
      <w:pPr>
        <w:spacing w:line="360" w:lineRule="auto"/>
        <w:rPr>
          <w:sz w:val="24"/>
          <w:szCs w:val="24"/>
        </w:rPr>
      </w:pPr>
    </w:p>
    <w:p w14:paraId="3252039C" w14:textId="77777777" w:rsidR="00556384" w:rsidRDefault="00556384" w:rsidP="00556384">
      <w:pPr>
        <w:spacing w:line="360" w:lineRule="auto"/>
        <w:rPr>
          <w:sz w:val="24"/>
          <w:szCs w:val="24"/>
        </w:rPr>
      </w:pPr>
      <w:r>
        <w:rPr>
          <w:sz w:val="24"/>
          <w:szCs w:val="24"/>
        </w:rPr>
        <w:t xml:space="preserve">Nun ist der </w:t>
      </w:r>
      <w:proofErr w:type="spellStart"/>
      <w:r>
        <w:rPr>
          <w:sz w:val="24"/>
          <w:szCs w:val="24"/>
        </w:rPr>
        <w:t>Keschde</w:t>
      </w:r>
      <w:proofErr w:type="spellEnd"/>
      <w:r>
        <w:rPr>
          <w:sz w:val="24"/>
          <w:szCs w:val="24"/>
        </w:rPr>
        <w:t xml:space="preserve">-Erlebnisweg eröffnet! Der Rundweg führt auf rund 6 km rund um den </w:t>
      </w:r>
      <w:proofErr w:type="spellStart"/>
      <w:r>
        <w:rPr>
          <w:sz w:val="24"/>
          <w:szCs w:val="24"/>
        </w:rPr>
        <w:t>Föhrlenberg</w:t>
      </w:r>
      <w:proofErr w:type="spellEnd"/>
      <w:r>
        <w:rPr>
          <w:sz w:val="24"/>
          <w:szCs w:val="24"/>
        </w:rPr>
        <w:t xml:space="preserve">. Man kann die Wanderung am Wanderparkplatz </w:t>
      </w:r>
      <w:proofErr w:type="spellStart"/>
      <w:r>
        <w:rPr>
          <w:sz w:val="24"/>
          <w:szCs w:val="24"/>
        </w:rPr>
        <w:t>Ahlmühle</w:t>
      </w:r>
      <w:proofErr w:type="spellEnd"/>
      <w:r>
        <w:rPr>
          <w:sz w:val="24"/>
          <w:szCs w:val="24"/>
        </w:rPr>
        <w:t xml:space="preserve"> bei Annweiler am Trifels oder am </w:t>
      </w:r>
      <w:proofErr w:type="spellStart"/>
      <w:r>
        <w:rPr>
          <w:sz w:val="24"/>
          <w:szCs w:val="24"/>
        </w:rPr>
        <w:t>Slevogthof</w:t>
      </w:r>
      <w:proofErr w:type="spellEnd"/>
      <w:r>
        <w:rPr>
          <w:sz w:val="24"/>
          <w:szCs w:val="24"/>
        </w:rPr>
        <w:t xml:space="preserve"> bei Leinsweiler beginnen. </w:t>
      </w:r>
    </w:p>
    <w:p w14:paraId="0F614CB8" w14:textId="77777777" w:rsidR="00556384" w:rsidRDefault="00556384" w:rsidP="00556384">
      <w:pPr>
        <w:spacing w:line="360" w:lineRule="auto"/>
        <w:rPr>
          <w:sz w:val="24"/>
          <w:szCs w:val="24"/>
        </w:rPr>
      </w:pPr>
      <w:r>
        <w:rPr>
          <w:sz w:val="24"/>
          <w:szCs w:val="24"/>
        </w:rPr>
        <w:t xml:space="preserve">An den 12 Stationen ist viel über die Esskastanien zu erfahren: wie sie in die Pfalz gekommen sind, warum der Baum in Zeiten des </w:t>
      </w:r>
      <w:proofErr w:type="spellStart"/>
      <w:r>
        <w:rPr>
          <w:sz w:val="24"/>
          <w:szCs w:val="24"/>
        </w:rPr>
        <w:t>Klimwandels</w:t>
      </w:r>
      <w:proofErr w:type="spellEnd"/>
      <w:r>
        <w:rPr>
          <w:sz w:val="24"/>
          <w:szCs w:val="24"/>
        </w:rPr>
        <w:t xml:space="preserve"> eine wichtige Rolle spielt, wie Holz und Frucht Verwendung finden, warum sie für das Ökosystem Wald von Bedeutung sind und was es mit der Kastanie und dem Weinbau auf sich hat.</w:t>
      </w:r>
    </w:p>
    <w:p w14:paraId="22C8E88A" w14:textId="77777777" w:rsidR="00556384" w:rsidRDefault="00556384" w:rsidP="00556384">
      <w:pPr>
        <w:spacing w:line="360" w:lineRule="auto"/>
        <w:rPr>
          <w:sz w:val="24"/>
          <w:szCs w:val="24"/>
        </w:rPr>
      </w:pPr>
      <w:r>
        <w:rPr>
          <w:sz w:val="24"/>
          <w:szCs w:val="24"/>
        </w:rPr>
        <w:t xml:space="preserve">Unterwegs gibt es nicht nur Infotafeln zu den einzelnen Themen, sondern auch Spiel- und Erlebnisstationen und Picknickplätze. </w:t>
      </w:r>
      <w:r w:rsidR="004137A3">
        <w:rPr>
          <w:sz w:val="24"/>
          <w:szCs w:val="24"/>
        </w:rPr>
        <w:t xml:space="preserve">Wer sich vorab die SÜW Erlebnis-App auf dem Smartphone installiert, bekommt von den </w:t>
      </w:r>
      <w:proofErr w:type="spellStart"/>
      <w:r w:rsidR="004137A3">
        <w:rPr>
          <w:sz w:val="24"/>
          <w:szCs w:val="24"/>
        </w:rPr>
        <w:t>Keschde</w:t>
      </w:r>
      <w:proofErr w:type="spellEnd"/>
      <w:r w:rsidR="004137A3">
        <w:rPr>
          <w:sz w:val="24"/>
          <w:szCs w:val="24"/>
        </w:rPr>
        <w:t>-Experten an jeder Station weitere Informationen erzählt. An ausgewählten Stationen sind auch Filme zum Thema verfügbar.</w:t>
      </w:r>
    </w:p>
    <w:p w14:paraId="108DCABB" w14:textId="77777777" w:rsidR="004137A3" w:rsidRPr="004137A3" w:rsidRDefault="004137A3" w:rsidP="004137A3">
      <w:pPr>
        <w:spacing w:line="360" w:lineRule="auto"/>
        <w:rPr>
          <w:sz w:val="24"/>
          <w:szCs w:val="24"/>
        </w:rPr>
      </w:pPr>
      <w:r w:rsidRPr="004137A3">
        <w:rPr>
          <w:sz w:val="24"/>
          <w:szCs w:val="24"/>
        </w:rPr>
        <w:t xml:space="preserve">Der </w:t>
      </w:r>
      <w:proofErr w:type="spellStart"/>
      <w:r w:rsidRPr="004137A3">
        <w:rPr>
          <w:sz w:val="24"/>
          <w:szCs w:val="24"/>
        </w:rPr>
        <w:t>Keschde</w:t>
      </w:r>
      <w:proofErr w:type="spellEnd"/>
      <w:r w:rsidRPr="004137A3">
        <w:rPr>
          <w:sz w:val="24"/>
          <w:szCs w:val="24"/>
        </w:rPr>
        <w:t>-Erlebnisweg ist ein Kooperationsprojekt der Verbandsgemeinden Annweiler am Trifels und Landau-Land. Wichtige Projektpartner sind die Forstämter Annweiler und Haardt</w:t>
      </w:r>
      <w:r w:rsidR="00697399">
        <w:rPr>
          <w:sz w:val="24"/>
          <w:szCs w:val="24"/>
        </w:rPr>
        <w:t>, sowie die LAG Pfälzerwald plus und die LAG Südpfalz</w:t>
      </w:r>
      <w:r w:rsidRPr="004137A3">
        <w:rPr>
          <w:sz w:val="24"/>
          <w:szCs w:val="24"/>
        </w:rPr>
        <w:t>.</w:t>
      </w:r>
    </w:p>
    <w:p w14:paraId="2AA71E2F" w14:textId="77777777" w:rsidR="004137A3" w:rsidRDefault="004137A3" w:rsidP="004137A3">
      <w:pPr>
        <w:spacing w:line="360" w:lineRule="auto"/>
        <w:rPr>
          <w:sz w:val="24"/>
          <w:szCs w:val="24"/>
        </w:rPr>
      </w:pPr>
      <w:r w:rsidRPr="004137A3">
        <w:rPr>
          <w:sz w:val="24"/>
          <w:szCs w:val="24"/>
        </w:rPr>
        <w:t>Die Umsetzung wird mithilfe des Leader-Förderprogramms mit Unterstützung durch den Europäischen Landwirtschaftsfonds für die Entwicklung des ländlichen Raums (ELER)</w:t>
      </w:r>
      <w:r>
        <w:rPr>
          <w:sz w:val="24"/>
          <w:szCs w:val="24"/>
        </w:rPr>
        <w:t xml:space="preserve"> und das</w:t>
      </w:r>
      <w:r w:rsidRPr="004137A3">
        <w:rPr>
          <w:sz w:val="24"/>
          <w:szCs w:val="24"/>
        </w:rPr>
        <w:t xml:space="preserve"> Ministerium für Wirtschaft, Verkehr, Landwirtschaft und Weinbau Rheinland-Pfalz</w:t>
      </w:r>
      <w:r>
        <w:rPr>
          <w:sz w:val="24"/>
          <w:szCs w:val="24"/>
        </w:rPr>
        <w:t xml:space="preserve"> möglich</w:t>
      </w:r>
      <w:r w:rsidRPr="004137A3">
        <w:rPr>
          <w:sz w:val="24"/>
          <w:szCs w:val="24"/>
        </w:rPr>
        <w:t>.</w:t>
      </w:r>
    </w:p>
    <w:p w14:paraId="683DB807" w14:textId="77777777" w:rsidR="00697399" w:rsidRPr="004137A3" w:rsidRDefault="00697399" w:rsidP="004137A3">
      <w:pPr>
        <w:spacing w:line="360" w:lineRule="auto"/>
        <w:rPr>
          <w:sz w:val="24"/>
          <w:szCs w:val="24"/>
        </w:rPr>
      </w:pPr>
      <w:r>
        <w:rPr>
          <w:sz w:val="24"/>
          <w:szCs w:val="24"/>
        </w:rPr>
        <w:t xml:space="preserve">Weitere Informationen gibt es unter </w:t>
      </w:r>
      <w:hyperlink r:id="rId11" w:history="1">
        <w:r w:rsidR="0056346F" w:rsidRPr="00017505">
          <w:rPr>
            <w:rStyle w:val="Hyperlink"/>
            <w:sz w:val="24"/>
            <w:szCs w:val="24"/>
          </w:rPr>
          <w:t>www.keschdeweg.de</w:t>
        </w:r>
      </w:hyperlink>
      <w:r>
        <w:rPr>
          <w:sz w:val="24"/>
          <w:szCs w:val="24"/>
        </w:rPr>
        <w:t>.</w:t>
      </w:r>
      <w:r w:rsidR="0056346F">
        <w:rPr>
          <w:sz w:val="24"/>
          <w:szCs w:val="24"/>
        </w:rPr>
        <w:t xml:space="preserve"> Ein Flyer ist in den Büros für Tourismus Annweiler am Trifels und Leinsweiler erhältlich.</w:t>
      </w:r>
    </w:p>
    <w:p w14:paraId="22C9E546" w14:textId="77777777" w:rsidR="004137A3" w:rsidRDefault="004137A3" w:rsidP="00556384">
      <w:pPr>
        <w:spacing w:line="360" w:lineRule="auto"/>
        <w:rPr>
          <w:sz w:val="24"/>
          <w:szCs w:val="24"/>
        </w:rPr>
      </w:pPr>
    </w:p>
    <w:p w14:paraId="366D6427" w14:textId="77777777" w:rsidR="0056346F" w:rsidRPr="0056346F" w:rsidRDefault="0056346F" w:rsidP="00556384">
      <w:pPr>
        <w:spacing w:line="360" w:lineRule="auto"/>
        <w:rPr>
          <w:b/>
          <w:sz w:val="24"/>
          <w:szCs w:val="24"/>
        </w:rPr>
      </w:pPr>
      <w:r w:rsidRPr="0056346F">
        <w:rPr>
          <w:noProof/>
          <w:sz w:val="24"/>
          <w:szCs w:val="24"/>
          <w:lang w:eastAsia="de-DE"/>
        </w:rPr>
        <w:lastRenderedPageBreak/>
        <w:drawing>
          <wp:anchor distT="0" distB="0" distL="114300" distR="114300" simplePos="0" relativeHeight="251662336" behindDoc="0" locked="0" layoutInCell="1" allowOverlap="1" wp14:anchorId="6839DDD4" wp14:editId="0F00066E">
            <wp:simplePos x="0" y="0"/>
            <wp:positionH relativeFrom="margin">
              <wp:posOffset>2736850</wp:posOffset>
            </wp:positionH>
            <wp:positionV relativeFrom="paragraph">
              <wp:posOffset>0</wp:posOffset>
            </wp:positionV>
            <wp:extent cx="3028950" cy="2019300"/>
            <wp:effectExtent l="0" t="0" r="0" b="0"/>
            <wp:wrapThrough wrapText="bothSides">
              <wp:wrapPolygon edited="0">
                <wp:start x="0" y="0"/>
                <wp:lineTo x="0" y="21396"/>
                <wp:lineTo x="21464" y="21396"/>
                <wp:lineTo x="21464" y="0"/>
                <wp:lineTo x="0" y="0"/>
              </wp:wrapPolygon>
            </wp:wrapThrough>
            <wp:docPr id="5" name="Grafik 5" descr="G:\Bilder\Dominik Ketz\Kastanienerlebnisweg\Auswahl Flyer\Kastanien-Erlebnis-Weg-2021-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ilder\Dominik Ketz\Kastanienerlebnisweg\Auswahl Flyer\Kastanien-Erlebnis-Weg-2021-1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346F">
        <w:rPr>
          <w:noProof/>
          <w:sz w:val="24"/>
          <w:szCs w:val="24"/>
          <w:lang w:eastAsia="de-DE"/>
        </w:rPr>
        <w:drawing>
          <wp:anchor distT="0" distB="0" distL="114300" distR="114300" simplePos="0" relativeHeight="251661312" behindDoc="0" locked="0" layoutInCell="1" allowOverlap="1" wp14:anchorId="0F035978" wp14:editId="0E8C0A38">
            <wp:simplePos x="0" y="0"/>
            <wp:positionH relativeFrom="margin">
              <wp:posOffset>-33020</wp:posOffset>
            </wp:positionH>
            <wp:positionV relativeFrom="paragraph">
              <wp:posOffset>0</wp:posOffset>
            </wp:positionV>
            <wp:extent cx="2705100" cy="4057650"/>
            <wp:effectExtent l="0" t="0" r="0" b="0"/>
            <wp:wrapThrough wrapText="bothSides">
              <wp:wrapPolygon edited="0">
                <wp:start x="0" y="0"/>
                <wp:lineTo x="0" y="21499"/>
                <wp:lineTo x="21448" y="21499"/>
                <wp:lineTo x="21448" y="0"/>
                <wp:lineTo x="0" y="0"/>
              </wp:wrapPolygon>
            </wp:wrapThrough>
            <wp:docPr id="4" name="Grafik 4" descr="G:\Bilder\Dominik Ketz\Kastanienerlebnisweg\Auswahl Flyer\Kastanien-Erlebnis-Weg-202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ilder\Dominik Ketz\Kastanienerlebnisweg\Auswahl Flyer\Kastanien-Erlebnis-Weg-2021-1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100" cy="4057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br/>
        <w:t xml:space="preserve">Das lustige </w:t>
      </w:r>
      <w:proofErr w:type="spellStart"/>
      <w:r>
        <w:rPr>
          <w:b/>
          <w:sz w:val="24"/>
          <w:szCs w:val="24"/>
        </w:rPr>
        <w:t>Keschdemännchen</w:t>
      </w:r>
      <w:proofErr w:type="spellEnd"/>
      <w:r>
        <w:rPr>
          <w:b/>
          <w:sz w:val="24"/>
          <w:szCs w:val="24"/>
        </w:rPr>
        <w:t xml:space="preserve"> weist den Weg.</w:t>
      </w:r>
    </w:p>
    <w:p w14:paraId="1DA80F13" w14:textId="77777777" w:rsidR="0056346F" w:rsidRDefault="0056346F" w:rsidP="00556384">
      <w:pPr>
        <w:spacing w:line="360" w:lineRule="auto"/>
        <w:rPr>
          <w:sz w:val="24"/>
          <w:szCs w:val="24"/>
        </w:rPr>
      </w:pPr>
      <w:r w:rsidRPr="0056346F">
        <w:rPr>
          <w:noProof/>
          <w:sz w:val="24"/>
          <w:szCs w:val="24"/>
          <w:lang w:eastAsia="de-DE"/>
        </w:rPr>
        <w:drawing>
          <wp:anchor distT="0" distB="0" distL="114300" distR="114300" simplePos="0" relativeHeight="251663360" behindDoc="0" locked="0" layoutInCell="1" allowOverlap="1" wp14:anchorId="2D70AD9C" wp14:editId="56C0F40A">
            <wp:simplePos x="0" y="0"/>
            <wp:positionH relativeFrom="margin">
              <wp:posOffset>2795905</wp:posOffset>
            </wp:positionH>
            <wp:positionV relativeFrom="paragraph">
              <wp:posOffset>299085</wp:posOffset>
            </wp:positionV>
            <wp:extent cx="2371725" cy="3556635"/>
            <wp:effectExtent l="0" t="0" r="9525" b="5715"/>
            <wp:wrapThrough wrapText="bothSides">
              <wp:wrapPolygon edited="0">
                <wp:start x="0" y="0"/>
                <wp:lineTo x="0" y="21519"/>
                <wp:lineTo x="21513" y="21519"/>
                <wp:lineTo x="21513" y="0"/>
                <wp:lineTo x="0" y="0"/>
              </wp:wrapPolygon>
            </wp:wrapThrough>
            <wp:docPr id="6" name="Grafik 6" descr="G:\Bilder\Dominik Ketz\Kastanienerlebnisweg\Auswahl Flyer\Kastanien-Erlebnis-Weg-2021-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ilder\Dominik Ketz\Kastanienerlebnisweg\Auswahl Flyer\Kastanien-Erlebnis-Weg-2021-02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1725" cy="3556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71CC0" w14:textId="77777777" w:rsidR="0056346F" w:rsidRDefault="0056346F" w:rsidP="00556384">
      <w:pPr>
        <w:spacing w:line="360" w:lineRule="auto"/>
        <w:rPr>
          <w:sz w:val="24"/>
          <w:szCs w:val="24"/>
        </w:rPr>
      </w:pPr>
    </w:p>
    <w:p w14:paraId="4FF6CB37" w14:textId="77777777" w:rsidR="0056346F" w:rsidRDefault="0056346F" w:rsidP="00556384">
      <w:pPr>
        <w:spacing w:line="360" w:lineRule="auto"/>
        <w:rPr>
          <w:sz w:val="24"/>
          <w:szCs w:val="24"/>
        </w:rPr>
      </w:pPr>
    </w:p>
    <w:p w14:paraId="49DED22C" w14:textId="77777777" w:rsidR="0056346F" w:rsidRDefault="0056346F" w:rsidP="00556384">
      <w:pPr>
        <w:spacing w:line="360" w:lineRule="auto"/>
        <w:rPr>
          <w:sz w:val="24"/>
          <w:szCs w:val="24"/>
        </w:rPr>
      </w:pPr>
    </w:p>
    <w:p w14:paraId="0431CFFC" w14:textId="77777777" w:rsidR="0056346F" w:rsidRDefault="0056346F" w:rsidP="00556384">
      <w:pPr>
        <w:spacing w:line="360" w:lineRule="auto"/>
        <w:rPr>
          <w:b/>
          <w:sz w:val="24"/>
          <w:szCs w:val="24"/>
        </w:rPr>
      </w:pPr>
      <w:r>
        <w:rPr>
          <w:b/>
          <w:sz w:val="24"/>
          <w:szCs w:val="24"/>
        </w:rPr>
        <w:t xml:space="preserve">Auf dem </w:t>
      </w:r>
      <w:proofErr w:type="spellStart"/>
      <w:r>
        <w:rPr>
          <w:b/>
          <w:sz w:val="24"/>
          <w:szCs w:val="24"/>
        </w:rPr>
        <w:t>Keschde</w:t>
      </w:r>
      <w:proofErr w:type="spellEnd"/>
      <w:r>
        <w:rPr>
          <w:b/>
          <w:sz w:val="24"/>
          <w:szCs w:val="24"/>
        </w:rPr>
        <w:t>-Erlebnisweg</w:t>
      </w:r>
    </w:p>
    <w:p w14:paraId="06049C8A" w14:textId="77777777" w:rsidR="0056346F" w:rsidRDefault="0056346F" w:rsidP="00556384">
      <w:pPr>
        <w:spacing w:line="360" w:lineRule="auto"/>
        <w:rPr>
          <w:b/>
          <w:sz w:val="24"/>
          <w:szCs w:val="24"/>
        </w:rPr>
      </w:pPr>
    </w:p>
    <w:p w14:paraId="79F61121" w14:textId="77777777" w:rsidR="0056346F" w:rsidRDefault="0056346F" w:rsidP="00556384">
      <w:pPr>
        <w:spacing w:line="360" w:lineRule="auto"/>
        <w:rPr>
          <w:b/>
          <w:sz w:val="24"/>
          <w:szCs w:val="24"/>
        </w:rPr>
      </w:pPr>
    </w:p>
    <w:p w14:paraId="6FFC0543" w14:textId="77777777" w:rsidR="0056346F" w:rsidRDefault="0056346F" w:rsidP="00556384">
      <w:pPr>
        <w:spacing w:line="360" w:lineRule="auto"/>
        <w:rPr>
          <w:b/>
          <w:sz w:val="24"/>
          <w:szCs w:val="24"/>
        </w:rPr>
      </w:pPr>
    </w:p>
    <w:p w14:paraId="3262D94C" w14:textId="77777777" w:rsidR="0056346F" w:rsidRDefault="0056346F" w:rsidP="00556384">
      <w:pPr>
        <w:spacing w:line="36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1536F920" w14:textId="77777777" w:rsidR="0056346F" w:rsidRDefault="0056346F" w:rsidP="0056346F">
      <w:pPr>
        <w:spacing w:line="360" w:lineRule="auto"/>
        <w:ind w:left="4248"/>
        <w:rPr>
          <w:b/>
          <w:sz w:val="24"/>
          <w:szCs w:val="24"/>
        </w:rPr>
      </w:pPr>
      <w:r>
        <w:rPr>
          <w:b/>
          <w:sz w:val="24"/>
          <w:szCs w:val="24"/>
        </w:rPr>
        <w:t xml:space="preserve">Wissenswertes über die </w:t>
      </w:r>
      <w:proofErr w:type="spellStart"/>
      <w:r>
        <w:rPr>
          <w:b/>
          <w:sz w:val="24"/>
          <w:szCs w:val="24"/>
        </w:rPr>
        <w:t>Keschde</w:t>
      </w:r>
      <w:proofErr w:type="spellEnd"/>
      <w:r>
        <w:rPr>
          <w:b/>
          <w:sz w:val="24"/>
          <w:szCs w:val="24"/>
        </w:rPr>
        <w:t xml:space="preserve"> erfahren.</w:t>
      </w:r>
    </w:p>
    <w:p w14:paraId="79000328" w14:textId="77777777" w:rsidR="0056346F" w:rsidRDefault="0056346F" w:rsidP="00556384">
      <w:pPr>
        <w:spacing w:line="360" w:lineRule="auto"/>
        <w:rPr>
          <w:b/>
          <w:sz w:val="24"/>
          <w:szCs w:val="24"/>
        </w:rPr>
      </w:pPr>
    </w:p>
    <w:p w14:paraId="10862120" w14:textId="77777777" w:rsidR="0056346F" w:rsidRPr="0056346F" w:rsidRDefault="0056346F" w:rsidP="00556384">
      <w:pPr>
        <w:spacing w:line="360" w:lineRule="auto"/>
        <w:rPr>
          <w:b/>
          <w:sz w:val="24"/>
          <w:szCs w:val="24"/>
        </w:rPr>
      </w:pPr>
      <w:r>
        <w:rPr>
          <w:b/>
          <w:sz w:val="24"/>
          <w:szCs w:val="24"/>
        </w:rPr>
        <w:t>Alle Fotos © Verein SÜW, Dominik Ketz, www.dominikketz.de</w:t>
      </w:r>
    </w:p>
    <w:p w14:paraId="38D6E179" w14:textId="77777777" w:rsidR="0056346F" w:rsidRDefault="0056346F" w:rsidP="00556384">
      <w:pPr>
        <w:spacing w:line="360" w:lineRule="auto"/>
        <w:rPr>
          <w:sz w:val="24"/>
          <w:szCs w:val="24"/>
        </w:rPr>
      </w:pPr>
    </w:p>
    <w:p w14:paraId="2694B534" w14:textId="77777777" w:rsidR="0056346F" w:rsidRPr="00556384" w:rsidRDefault="0056346F" w:rsidP="00556384">
      <w:pPr>
        <w:spacing w:line="360" w:lineRule="auto"/>
        <w:rPr>
          <w:sz w:val="24"/>
          <w:szCs w:val="24"/>
        </w:rPr>
      </w:pPr>
    </w:p>
    <w:sectPr w:rsidR="0056346F" w:rsidRPr="005563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384"/>
    <w:rsid w:val="000141AA"/>
    <w:rsid w:val="002038C8"/>
    <w:rsid w:val="002C218E"/>
    <w:rsid w:val="004137A3"/>
    <w:rsid w:val="00556384"/>
    <w:rsid w:val="0056346F"/>
    <w:rsid w:val="00697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DBA7"/>
  <w15:chartTrackingRefBased/>
  <w15:docId w15:val="{C7D7733E-597A-41F7-BE4D-CF1756DF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7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schdeweg.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15260551A45542858EF4DB727EEAB3" ma:contentTypeVersion="19" ma:contentTypeDescription="Ein neues Dokument erstellen." ma:contentTypeScope="" ma:versionID="90fbde20407a57536424f0bbed167a4c">
  <xsd:schema xmlns:xsd="http://www.w3.org/2001/XMLSchema" xmlns:xs="http://www.w3.org/2001/XMLSchema" xmlns:p="http://schemas.microsoft.com/office/2006/metadata/properties" xmlns:ns2="c4e12b12-c91f-4858-9d95-e78cf5ba8f17" xmlns:ns3="f96c19a9-b9ec-4940-95f5-f37fa09371db" xmlns:ns4="http://schemas.microsoft.com/sharepoint/v3/fields" targetNamespace="http://schemas.microsoft.com/office/2006/metadata/properties" ma:root="true" ma:fieldsID="9abf894a19a780868fa506a7e70f94e8" ns2:_="" ns3:_="" ns4:_="">
    <xsd:import namespace="c4e12b12-c91f-4858-9d95-e78cf5ba8f17"/>
    <xsd:import namespace="f96c19a9-b9ec-4940-95f5-f37fa09371db"/>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ModernAudienceTargetUserField" minOccurs="0"/>
                <xsd:element ref="ns3:_ModernAudienceAadObjectIds" minOccurs="0"/>
                <xsd:element ref="ns4:_Version" minOccurs="0"/>
                <xsd:element ref="ns4:_Contributor" minOccurs="0"/>
                <xsd:element ref="ns4:_DCDateModified"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Bil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12b12-c91f-4858-9d95-e78cf5ba8f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c19a9-b9ec-4940-95f5-f37fa09371db" elementFormDefault="qualified">
    <xsd:import namespace="http://schemas.microsoft.com/office/2006/documentManagement/types"/>
    <xsd:import namespace="http://schemas.microsoft.com/office/infopath/2007/PartnerControls"/>
    <xsd:element name="_ModernAudienceTargetUserField" ma:index="11" nillable="true" ma:displayName="Benutzergrupp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2" nillable="true" ma:displayName="Benutzergruppen-IDs" ma:list="{912d0741-1843-4888-990e-97c5abf452ea}" ma:internalName="_ModernAudienceAadObjectIds" ma:readOnly="true" ma:showField="_AadObjectIdForUser" ma:web="c4e12b12-c91f-4858-9d95-e78cf5ba8f17">
      <xsd:complexType>
        <xsd:complexContent>
          <xsd:extension base="dms:MultiChoiceLookup">
            <xsd:sequence>
              <xsd:element name="Value" type="dms:Lookup" maxOccurs="unbounded" minOccurs="0"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Bild" ma:index="28" nillable="true" ma:displayName="Bild" ma:format="Thumbnail" ma:internalName="Bild">
      <xsd:simpleType>
        <xsd:restriction base="dms:Unknown"/>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xsd:simpleType>
        <xsd:restriction base="dms:Text"/>
      </xsd:simpleType>
    </xsd:element>
    <xsd:element name="_Contributor" ma:index="14" nillable="true" ma:displayName="Mitwirkender" ma:description="Mindestens eine Person oder Organisation, die zu dieser Ressource beigetragen hat" ma:internalName="_Contributor">
      <xsd:simpleType>
        <xsd:restriction base="dms:Note">
          <xsd:maxLength value="255"/>
        </xsd:restriction>
      </xsd:simpleType>
    </xsd:element>
    <xsd:element name="_DCDateModified" ma:index="15" nillable="true" ma:displayName="Geändert am" ma:description="Das Datum, an dem diese Ressource zuletzt geändert wurde"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_Contributor xmlns="http://schemas.microsoft.com/sharepoint/v3/fields" xsi:nil="true"/>
    <_ModernAudienceTargetUserField xmlns="f96c19a9-b9ec-4940-95f5-f37fa09371db">
      <UserInfo>
        <DisplayName/>
        <AccountId xsi:nil="true"/>
        <AccountType/>
      </UserInfo>
    </_ModernAudienceTargetUserField>
    <Bild xmlns="f96c19a9-b9ec-4940-95f5-f37fa09371db" xsi:nil="true"/>
    <_dlc_DocId xmlns="c4e12b12-c91f-4858-9d95-e78cf5ba8f17">5PYUHYVH7K7K-751867179-74176</_dlc_DocId>
    <_dlc_DocIdUrl xmlns="c4e12b12-c91f-4858-9d95-e78cf5ba8f17">
      <Url>https://suedlicheweinstrasse.sharepoint.com/sites/Dokumentencenter/_layouts/15/DocIdRedir.aspx?ID=5PYUHYVH7K7K-751867179-74176</Url>
      <Description>5PYUHYVH7K7K-751867179-74176</Description>
    </_dlc_DocIdUrl>
  </documentManagement>
</p:properties>
</file>

<file path=customXml/itemProps1.xml><?xml version="1.0" encoding="utf-8"?>
<ds:datastoreItem xmlns:ds="http://schemas.openxmlformats.org/officeDocument/2006/customXml" ds:itemID="{F80A41C8-9C7F-478B-AB8E-32A75D2FB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12b12-c91f-4858-9d95-e78cf5ba8f17"/>
    <ds:schemaRef ds:uri="f96c19a9-b9ec-4940-95f5-f37fa09371d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5C106-D0EB-4018-9AC7-B53D5371B7A2}">
  <ds:schemaRefs>
    <ds:schemaRef ds:uri="http://schemas.microsoft.com/sharepoint/events"/>
  </ds:schemaRefs>
</ds:datastoreItem>
</file>

<file path=customXml/itemProps3.xml><?xml version="1.0" encoding="utf-8"?>
<ds:datastoreItem xmlns:ds="http://schemas.openxmlformats.org/officeDocument/2006/customXml" ds:itemID="{64905C6C-6939-4A54-BD3B-A2F5C6001B0D}">
  <ds:schemaRefs>
    <ds:schemaRef ds:uri="http://schemas.microsoft.com/sharepoint/v3/contenttype/forms"/>
  </ds:schemaRefs>
</ds:datastoreItem>
</file>

<file path=customXml/itemProps4.xml><?xml version="1.0" encoding="utf-8"?>
<ds:datastoreItem xmlns:ds="http://schemas.openxmlformats.org/officeDocument/2006/customXml" ds:itemID="{5F5E084A-8A49-476F-8B5B-170AF926E990}">
  <ds:schemaRefs>
    <ds:schemaRef ds:uri="http://schemas.microsoft.com/office/2006/documentManagement/types"/>
    <ds:schemaRef ds:uri="http://schemas.microsoft.com/office/2006/metadata/properties"/>
    <ds:schemaRef ds:uri="c4e12b12-c91f-4858-9d95-e78cf5ba8f17"/>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fields"/>
    <ds:schemaRef ds:uri="f96c19a9-b9ec-4940-95f5-f37fa09371d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Abele, Christina</dc:creator>
  <cp:keywords/>
  <dc:description/>
  <cp:lastModifiedBy>Christian Bohr | SÜW e.V.</cp:lastModifiedBy>
  <cp:revision>2</cp:revision>
  <dcterms:created xsi:type="dcterms:W3CDTF">2021-10-04T09:24:00Z</dcterms:created>
  <dcterms:modified xsi:type="dcterms:W3CDTF">2021-10-04T09:24:00Z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0x010100B315260551A45542858EF4DB727EEAB3</vt:lpwstr>
  </property>
  <property fmtid="{D5CDD505-2E9C-101B-9397-08002B2CF9AE}" pid="3" name="_dlc_DocIdItemGuid">
    <vt:lpwstr>02a9ff71-615c-4ee2-8dec-67b5c91bd51a</vt:lpwstr>
  </property>
</Properties>
</file>